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23DF6" w14:textId="77777777" w:rsidR="008C1968" w:rsidRDefault="008C1968" w:rsidP="00EA1E65">
      <w:pPr>
        <w:spacing w:line="240" w:lineRule="auto"/>
        <w:contextualSpacing w:val="0"/>
        <w:jc w:val="center"/>
        <w:rPr>
          <w:rFonts w:ascii="Calibri" w:eastAsiaTheme="minorEastAsia" w:hAnsi="Calibri"/>
          <w:b/>
          <w:bCs/>
          <w:color w:val="000000"/>
          <w:sz w:val="28"/>
          <w:szCs w:val="28"/>
          <w:lang w:val="en-US"/>
        </w:rPr>
      </w:pPr>
    </w:p>
    <w:p w14:paraId="17955032" w14:textId="4DB76A34" w:rsidR="003B5253" w:rsidRDefault="008C1968"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Kviečiame</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dalyvauti</w:t>
      </w:r>
      <w:proofErr w:type="spellEnd"/>
      <w:r>
        <w:rPr>
          <w:rFonts w:ascii="Calibri" w:eastAsiaTheme="minorEastAsia" w:hAnsi="Calibri"/>
          <w:b/>
          <w:bCs/>
          <w:color w:val="000000"/>
          <w:sz w:val="28"/>
          <w:szCs w:val="28"/>
          <w:lang w:val="en-US"/>
        </w:rPr>
        <w:t xml:space="preserve"> </w:t>
      </w:r>
    </w:p>
    <w:p w14:paraId="0F6BCFC6" w14:textId="360EA404" w:rsidR="00B53A3B" w:rsidRDefault="00B53A3B" w:rsidP="00EA1E65">
      <w:pPr>
        <w:spacing w:line="240" w:lineRule="auto"/>
        <w:contextualSpacing w:val="0"/>
        <w:jc w:val="center"/>
        <w:rPr>
          <w:rFonts w:ascii="Calibri" w:eastAsiaTheme="minorEastAsia" w:hAnsi="Calibri"/>
          <w:b/>
          <w:bCs/>
          <w:color w:val="000000"/>
          <w:sz w:val="28"/>
          <w:szCs w:val="28"/>
          <w:lang w:val="en-US"/>
        </w:rPr>
      </w:pPr>
      <w:proofErr w:type="spellStart"/>
      <w:r>
        <w:rPr>
          <w:rFonts w:ascii="Calibri" w:eastAsiaTheme="minorEastAsia" w:hAnsi="Calibri"/>
          <w:b/>
          <w:bCs/>
          <w:color w:val="000000"/>
          <w:sz w:val="28"/>
          <w:szCs w:val="28"/>
          <w:lang w:val="en-US"/>
        </w:rPr>
        <w:t>Plakatų</w:t>
      </w:r>
      <w:proofErr w:type="spellEnd"/>
      <w:r>
        <w:rPr>
          <w:rFonts w:ascii="Calibri" w:eastAsiaTheme="minorEastAsia" w:hAnsi="Calibri"/>
          <w:b/>
          <w:bCs/>
          <w:color w:val="000000"/>
          <w:sz w:val="28"/>
          <w:szCs w:val="28"/>
          <w:lang w:val="en-US"/>
        </w:rPr>
        <w:t xml:space="preserve"> </w:t>
      </w:r>
      <w:proofErr w:type="spellStart"/>
      <w:r>
        <w:rPr>
          <w:rFonts w:ascii="Calibri" w:eastAsiaTheme="minorEastAsia" w:hAnsi="Calibri"/>
          <w:b/>
          <w:bCs/>
          <w:color w:val="000000"/>
          <w:sz w:val="28"/>
          <w:szCs w:val="28"/>
          <w:lang w:val="en-US"/>
        </w:rPr>
        <w:t>konkurse</w:t>
      </w:r>
      <w:proofErr w:type="spellEnd"/>
      <w:r>
        <w:rPr>
          <w:rFonts w:ascii="Calibri" w:eastAsiaTheme="minorEastAsia" w:hAnsi="Calibri"/>
          <w:b/>
          <w:bCs/>
          <w:color w:val="000000"/>
          <w:sz w:val="28"/>
          <w:szCs w:val="28"/>
          <w:lang w:val="en-US"/>
        </w:rPr>
        <w:t xml:space="preserve"> </w:t>
      </w:r>
    </w:p>
    <w:p w14:paraId="5CBD4EA3" w14:textId="77777777" w:rsidR="00A3258C" w:rsidRDefault="00A3258C" w:rsidP="00EA1E65">
      <w:pPr>
        <w:spacing w:line="240" w:lineRule="auto"/>
        <w:contextualSpacing w:val="0"/>
        <w:jc w:val="center"/>
        <w:rPr>
          <w:rFonts w:ascii="Calibri" w:eastAsiaTheme="minorEastAsia" w:hAnsi="Calibri"/>
          <w:b/>
          <w:bCs/>
          <w:color w:val="000000"/>
          <w:sz w:val="28"/>
          <w:szCs w:val="28"/>
          <w:lang w:val="en-US"/>
        </w:rPr>
      </w:pPr>
    </w:p>
    <w:p w14:paraId="7B56C63D" w14:textId="657EA72B" w:rsidR="00A3258C" w:rsidRDefault="00A3258C" w:rsidP="00F27022">
      <w:pPr>
        <w:pStyle w:val="Default"/>
        <w:jc w:val="both"/>
      </w:pPr>
      <w:r>
        <w:t>Plakatų konkursas yra Globalaus švietimo savaitės dalis.</w:t>
      </w:r>
    </w:p>
    <w:p w14:paraId="5370228D" w14:textId="59F8EA31" w:rsidR="00B53A3B" w:rsidRDefault="00A3258C" w:rsidP="00F27022">
      <w:pPr>
        <w:pStyle w:val="Default"/>
        <w:jc w:val="both"/>
      </w:pPr>
      <w:r w:rsidRPr="00A3258C">
        <w:rPr>
          <w:b/>
        </w:rPr>
        <w:t>Globalaus švietimo savaitės tikslas</w:t>
      </w:r>
      <w:r>
        <w:t xml:space="preserve"> – skatinti Europos pedagogus ir besimokančiuosius skirti daugiau dėmesio globalaus pilietiškumo ugdymui(</w:t>
      </w:r>
      <w:proofErr w:type="spellStart"/>
      <w:r>
        <w:t>si</w:t>
      </w:r>
      <w:proofErr w:type="spellEnd"/>
      <w:r>
        <w:t>). Šis tikslas tiesiogiai susijęs su Jungtinių tautų Darnaus vystymosi darbotvarkės ketvirtuoju tikslu „užtikrinti visaapimantį ir lygiavertį kokybišką švietimą ir skatinti visą gyvenimą trunkantį mokymąsi“. Globaliojo švietimo savaitė kviečia pažinti įvairovę ir, atsižvelgiant į šiandieninius globalaus pilietiškumo ir atsakomybės iššūkius, spręsti nelygybės klausimus tiek vietiniu, tiek globaliu lygiu.</w:t>
      </w:r>
    </w:p>
    <w:p w14:paraId="6FA54FBD" w14:textId="6A99C8DD" w:rsidR="00A3258C" w:rsidRDefault="00A3258C" w:rsidP="00F27022">
      <w:pPr>
        <w:pStyle w:val="Default"/>
        <w:jc w:val="both"/>
      </w:pPr>
      <w:r w:rsidRPr="00502232">
        <w:rPr>
          <w:b/>
        </w:rPr>
        <w:t>Plakatų konkurso tikslas</w:t>
      </w:r>
      <w:r>
        <w:t xml:space="preserve"> paskatinti moksleivius pamąstyti apie pasaulio kaitą ir, pasirinkus vieną iš 17-os </w:t>
      </w:r>
      <w:r w:rsidR="002A7D1A">
        <w:t xml:space="preserve">JT patvirtintų </w:t>
      </w:r>
      <w:r>
        <w:t>darnaus vystymosi tikslų</w:t>
      </w:r>
      <w:r w:rsidR="002A7D1A">
        <w:t xml:space="preserve"> (DVD 2030)</w:t>
      </w:r>
      <w:r>
        <w:t xml:space="preserve">, jį ar su jo įgyvendinimu susijusius procesus/problemas </w:t>
      </w:r>
      <w:r w:rsidR="002A7D1A">
        <w:t>pavaizduoti</w:t>
      </w:r>
      <w:r>
        <w:t xml:space="preserve"> plakate.</w:t>
      </w:r>
    </w:p>
    <w:p w14:paraId="0FEA4B2D" w14:textId="77777777" w:rsidR="00B53A3B" w:rsidRDefault="00B53A3B" w:rsidP="00F27022">
      <w:pPr>
        <w:pStyle w:val="Default"/>
        <w:jc w:val="both"/>
      </w:pPr>
      <w:r>
        <w:t xml:space="preserve"> </w:t>
      </w:r>
    </w:p>
    <w:p w14:paraId="196F426C" w14:textId="46F118A0" w:rsidR="00B53A3B" w:rsidRDefault="00B53A3B" w:rsidP="00F27022">
      <w:pPr>
        <w:pStyle w:val="Default"/>
        <w:spacing w:after="265"/>
        <w:contextualSpacing/>
        <w:jc w:val="both"/>
        <w:rPr>
          <w:sz w:val="23"/>
          <w:szCs w:val="23"/>
        </w:rPr>
      </w:pPr>
      <w:r>
        <w:rPr>
          <w:b/>
          <w:bCs/>
          <w:sz w:val="23"/>
          <w:szCs w:val="23"/>
        </w:rPr>
        <w:t xml:space="preserve">REIKALAVIMAI PLAKATAMS </w:t>
      </w:r>
    </w:p>
    <w:p w14:paraId="5C53EDDE" w14:textId="089AB7E6" w:rsidR="00B53A3B" w:rsidRDefault="002A7D1A" w:rsidP="00F27022">
      <w:pPr>
        <w:pStyle w:val="Default"/>
        <w:spacing w:after="120"/>
        <w:jc w:val="both"/>
        <w:rPr>
          <w:sz w:val="23"/>
          <w:szCs w:val="23"/>
        </w:rPr>
      </w:pPr>
      <w:r>
        <w:rPr>
          <w:sz w:val="23"/>
          <w:szCs w:val="23"/>
        </w:rPr>
        <w:t>1</w:t>
      </w:r>
      <w:r w:rsidR="00B53A3B">
        <w:rPr>
          <w:sz w:val="23"/>
          <w:szCs w:val="23"/>
        </w:rPr>
        <w:t xml:space="preserve">. Konkursui pateikiamų plakatų matmenys turi būti ne mažesni nei 297 x 420 mm (A3 formatas). </w:t>
      </w:r>
    </w:p>
    <w:p w14:paraId="1C65EEBD" w14:textId="5236CF5B" w:rsidR="00B53A3B" w:rsidRDefault="002A7D1A" w:rsidP="00F27022">
      <w:pPr>
        <w:pStyle w:val="Default"/>
        <w:spacing w:after="120"/>
        <w:jc w:val="both"/>
        <w:rPr>
          <w:sz w:val="23"/>
          <w:szCs w:val="23"/>
        </w:rPr>
      </w:pPr>
      <w:r>
        <w:rPr>
          <w:sz w:val="23"/>
          <w:szCs w:val="23"/>
        </w:rPr>
        <w:t>2</w:t>
      </w:r>
      <w:r w:rsidR="00B53A3B">
        <w:rPr>
          <w:sz w:val="23"/>
          <w:szCs w:val="23"/>
        </w:rPr>
        <w:t>. Konkursui plakatus galima siųsti paštu</w:t>
      </w:r>
      <w:r>
        <w:rPr>
          <w:sz w:val="23"/>
          <w:szCs w:val="23"/>
        </w:rPr>
        <w:t xml:space="preserve"> (adresas Konstitucijos pr. 25, LT-</w:t>
      </w:r>
      <w:r w:rsidR="00502232">
        <w:rPr>
          <w:sz w:val="23"/>
          <w:szCs w:val="23"/>
        </w:rPr>
        <w:t>0</w:t>
      </w:r>
      <w:r>
        <w:rPr>
          <w:sz w:val="23"/>
          <w:szCs w:val="23"/>
        </w:rPr>
        <w:t>8</w:t>
      </w:r>
      <w:r w:rsidR="00502232">
        <w:rPr>
          <w:sz w:val="23"/>
          <w:szCs w:val="23"/>
        </w:rPr>
        <w:t>1</w:t>
      </w:r>
      <w:r>
        <w:rPr>
          <w:sz w:val="23"/>
          <w:szCs w:val="23"/>
        </w:rPr>
        <w:t>05 Vilnius)</w:t>
      </w:r>
      <w:r w:rsidR="00B53A3B">
        <w:rPr>
          <w:sz w:val="23"/>
          <w:szCs w:val="23"/>
        </w:rPr>
        <w:t xml:space="preserve"> arba pateikti skaitmeninį failą (jei plakatas kurtas naudojantis kompiuterinėmis programomis)</w:t>
      </w:r>
      <w:r>
        <w:rPr>
          <w:sz w:val="23"/>
          <w:szCs w:val="23"/>
        </w:rPr>
        <w:t xml:space="preserve"> </w:t>
      </w:r>
      <w:proofErr w:type="spellStart"/>
      <w:r>
        <w:rPr>
          <w:sz w:val="23"/>
          <w:szCs w:val="23"/>
        </w:rPr>
        <w:t>el.p</w:t>
      </w:r>
      <w:proofErr w:type="spellEnd"/>
      <w:r>
        <w:rPr>
          <w:sz w:val="23"/>
          <w:szCs w:val="23"/>
        </w:rPr>
        <w:t xml:space="preserve">. </w:t>
      </w:r>
      <w:proofErr w:type="spellStart"/>
      <w:r>
        <w:rPr>
          <w:sz w:val="23"/>
          <w:szCs w:val="23"/>
        </w:rPr>
        <w:t>Jolanta.Markeviciene@lvjc.lt</w:t>
      </w:r>
      <w:proofErr w:type="spellEnd"/>
      <w:r w:rsidR="00B53A3B">
        <w:rPr>
          <w:sz w:val="23"/>
          <w:szCs w:val="23"/>
        </w:rPr>
        <w:t xml:space="preserve">. </w:t>
      </w:r>
    </w:p>
    <w:p w14:paraId="0D847997" w14:textId="17F5EB6C" w:rsidR="00B53A3B" w:rsidRDefault="002A7D1A" w:rsidP="00F27022">
      <w:pPr>
        <w:pStyle w:val="Default"/>
        <w:spacing w:after="120"/>
        <w:jc w:val="both"/>
        <w:rPr>
          <w:sz w:val="23"/>
          <w:szCs w:val="23"/>
        </w:rPr>
      </w:pPr>
      <w:r>
        <w:rPr>
          <w:sz w:val="23"/>
          <w:szCs w:val="23"/>
        </w:rPr>
        <w:t>3</w:t>
      </w:r>
      <w:r w:rsidR="00B53A3B">
        <w:rPr>
          <w:sz w:val="23"/>
          <w:szCs w:val="23"/>
        </w:rPr>
        <w:t xml:space="preserve">. Failai privalo atitikti šiuos reikalavimus: </w:t>
      </w:r>
    </w:p>
    <w:p w14:paraId="2E3960C9" w14:textId="4B868983" w:rsidR="00B53A3B" w:rsidRDefault="00B53A3B" w:rsidP="00F27022">
      <w:pPr>
        <w:pStyle w:val="Default"/>
        <w:numPr>
          <w:ilvl w:val="0"/>
          <w:numId w:val="19"/>
        </w:numPr>
        <w:spacing w:after="120"/>
        <w:jc w:val="both"/>
        <w:rPr>
          <w:sz w:val="23"/>
          <w:szCs w:val="23"/>
        </w:rPr>
      </w:pPr>
      <w:r>
        <w:rPr>
          <w:sz w:val="23"/>
          <w:szCs w:val="23"/>
        </w:rPr>
        <w:t xml:space="preserve">JPG formatas, dydis 297 x 420 mm, rezoliucija 300 </w:t>
      </w:r>
      <w:proofErr w:type="spellStart"/>
      <w:r>
        <w:rPr>
          <w:sz w:val="23"/>
          <w:szCs w:val="23"/>
        </w:rPr>
        <w:t>dpi</w:t>
      </w:r>
      <w:proofErr w:type="spellEnd"/>
      <w:r>
        <w:rPr>
          <w:sz w:val="23"/>
          <w:szCs w:val="23"/>
        </w:rPr>
        <w:t xml:space="preserve"> (ne mažiau nei 150 </w:t>
      </w:r>
      <w:proofErr w:type="spellStart"/>
      <w:r>
        <w:rPr>
          <w:sz w:val="23"/>
          <w:szCs w:val="23"/>
        </w:rPr>
        <w:t>dpi</w:t>
      </w:r>
      <w:proofErr w:type="spellEnd"/>
      <w:r>
        <w:rPr>
          <w:sz w:val="23"/>
          <w:szCs w:val="23"/>
        </w:rPr>
        <w:t xml:space="preserve">); </w:t>
      </w:r>
    </w:p>
    <w:p w14:paraId="6A42CB12" w14:textId="6FEDD47B" w:rsidR="00B53A3B" w:rsidRDefault="00B53A3B" w:rsidP="00F27022">
      <w:pPr>
        <w:pStyle w:val="Default"/>
        <w:numPr>
          <w:ilvl w:val="0"/>
          <w:numId w:val="19"/>
        </w:numPr>
        <w:spacing w:after="120"/>
        <w:jc w:val="both"/>
        <w:rPr>
          <w:sz w:val="23"/>
          <w:szCs w:val="23"/>
        </w:rPr>
      </w:pPr>
      <w:r>
        <w:rPr>
          <w:sz w:val="23"/>
          <w:szCs w:val="23"/>
        </w:rPr>
        <w:t xml:space="preserve">failo pavadinimas turi būti toks: autoriaus pavardė_ </w:t>
      </w:r>
      <w:proofErr w:type="spellStart"/>
      <w:r>
        <w:rPr>
          <w:sz w:val="23"/>
          <w:szCs w:val="23"/>
        </w:rPr>
        <w:t>vardas_metai</w:t>
      </w:r>
      <w:proofErr w:type="spellEnd"/>
      <w:r>
        <w:rPr>
          <w:sz w:val="23"/>
          <w:szCs w:val="23"/>
        </w:rPr>
        <w:t xml:space="preserve">; </w:t>
      </w:r>
    </w:p>
    <w:p w14:paraId="1F755964" w14:textId="1E2676D1" w:rsidR="00B53A3B" w:rsidRDefault="00B53A3B" w:rsidP="00F27022">
      <w:pPr>
        <w:pStyle w:val="Default"/>
        <w:numPr>
          <w:ilvl w:val="0"/>
          <w:numId w:val="19"/>
        </w:numPr>
        <w:spacing w:after="120"/>
        <w:jc w:val="both"/>
        <w:rPr>
          <w:sz w:val="23"/>
          <w:szCs w:val="23"/>
        </w:rPr>
      </w:pPr>
      <w:r>
        <w:rPr>
          <w:sz w:val="23"/>
          <w:szCs w:val="23"/>
        </w:rPr>
        <w:t xml:space="preserve">plakatai gali būti atlikti įvairiomis technikomis (grafika, tapyba, fotografija, koliažas, kompiuterinė technika ir pan.); </w:t>
      </w:r>
    </w:p>
    <w:p w14:paraId="5161B296" w14:textId="1BBDC3FB" w:rsidR="00B53A3B" w:rsidRDefault="002A7D1A" w:rsidP="00F27022">
      <w:pPr>
        <w:pStyle w:val="Default"/>
        <w:spacing w:after="120"/>
        <w:jc w:val="both"/>
        <w:rPr>
          <w:sz w:val="23"/>
          <w:szCs w:val="23"/>
        </w:rPr>
      </w:pPr>
      <w:r>
        <w:rPr>
          <w:sz w:val="23"/>
          <w:szCs w:val="23"/>
        </w:rPr>
        <w:t>4.</w:t>
      </w:r>
      <w:r w:rsidR="00B53A3B">
        <w:rPr>
          <w:sz w:val="23"/>
          <w:szCs w:val="23"/>
        </w:rPr>
        <w:t xml:space="preserve"> Plakatus </w:t>
      </w:r>
      <w:r w:rsidR="00502232">
        <w:rPr>
          <w:sz w:val="23"/>
          <w:szCs w:val="23"/>
        </w:rPr>
        <w:t>pristatyti į LVJC</w:t>
      </w:r>
      <w:r w:rsidR="00B53A3B">
        <w:rPr>
          <w:sz w:val="23"/>
          <w:szCs w:val="23"/>
        </w:rPr>
        <w:t xml:space="preserve"> ne vėliau kaip iki 2018 m. </w:t>
      </w:r>
      <w:r>
        <w:rPr>
          <w:sz w:val="23"/>
          <w:szCs w:val="23"/>
        </w:rPr>
        <w:t>lapkričio mėn. 2</w:t>
      </w:r>
      <w:r w:rsidR="00502232">
        <w:rPr>
          <w:sz w:val="23"/>
          <w:szCs w:val="23"/>
        </w:rPr>
        <w:t>6</w:t>
      </w:r>
      <w:r w:rsidR="00B53A3B">
        <w:rPr>
          <w:sz w:val="23"/>
          <w:szCs w:val="23"/>
        </w:rPr>
        <w:t xml:space="preserve"> d. </w:t>
      </w:r>
      <w:r w:rsidR="00502232">
        <w:rPr>
          <w:sz w:val="23"/>
          <w:szCs w:val="23"/>
        </w:rPr>
        <w:t>(siunčiant paštu galios lapkričio 23 d. spaudas).</w:t>
      </w:r>
    </w:p>
    <w:p w14:paraId="2C0D126A" w14:textId="1B4FD0CD" w:rsidR="00B53A3B" w:rsidRDefault="002A7D1A" w:rsidP="004C0B48">
      <w:pPr>
        <w:pStyle w:val="Default"/>
        <w:spacing w:after="120"/>
        <w:rPr>
          <w:sz w:val="23"/>
          <w:szCs w:val="23"/>
        </w:rPr>
      </w:pPr>
      <w:r>
        <w:rPr>
          <w:sz w:val="23"/>
          <w:szCs w:val="23"/>
        </w:rPr>
        <w:t>5</w:t>
      </w:r>
      <w:r w:rsidR="00B53A3B">
        <w:rPr>
          <w:sz w:val="23"/>
          <w:szCs w:val="23"/>
        </w:rPr>
        <w:t>. Kartu su plakatais siunčiama</w:t>
      </w:r>
      <w:r w:rsidR="00952E25">
        <w:rPr>
          <w:sz w:val="23"/>
          <w:szCs w:val="23"/>
        </w:rPr>
        <w:t>s</w:t>
      </w:r>
      <w:r w:rsidR="00B53A3B">
        <w:rPr>
          <w:sz w:val="23"/>
          <w:szCs w:val="23"/>
        </w:rPr>
        <w:t xml:space="preserve"> atskira</w:t>
      </w:r>
      <w:r w:rsidR="00502232">
        <w:rPr>
          <w:sz w:val="23"/>
          <w:szCs w:val="23"/>
        </w:rPr>
        <w:t>s</w:t>
      </w:r>
      <w:r w:rsidR="00B53A3B">
        <w:rPr>
          <w:sz w:val="23"/>
          <w:szCs w:val="23"/>
        </w:rPr>
        <w:t xml:space="preserve"> spausdinta</w:t>
      </w:r>
      <w:r w:rsidR="00502232">
        <w:rPr>
          <w:sz w:val="23"/>
          <w:szCs w:val="23"/>
        </w:rPr>
        <w:t>s</w:t>
      </w:r>
      <w:r w:rsidR="00B53A3B">
        <w:rPr>
          <w:sz w:val="23"/>
          <w:szCs w:val="23"/>
        </w:rPr>
        <w:t xml:space="preserve"> lap</w:t>
      </w:r>
      <w:r w:rsidR="00502232">
        <w:rPr>
          <w:sz w:val="23"/>
          <w:szCs w:val="23"/>
        </w:rPr>
        <w:t xml:space="preserve">as </w:t>
      </w:r>
      <w:r w:rsidR="00B53A3B">
        <w:rPr>
          <w:sz w:val="23"/>
          <w:szCs w:val="23"/>
        </w:rPr>
        <w:t>arba atskira</w:t>
      </w:r>
      <w:r w:rsidR="00502232">
        <w:rPr>
          <w:sz w:val="23"/>
          <w:szCs w:val="23"/>
        </w:rPr>
        <w:t>s</w:t>
      </w:r>
      <w:r w:rsidR="00B53A3B">
        <w:rPr>
          <w:sz w:val="23"/>
          <w:szCs w:val="23"/>
        </w:rPr>
        <w:t xml:space="preserve"> </w:t>
      </w:r>
      <w:r w:rsidR="00B53A3B">
        <w:rPr>
          <w:i/>
          <w:iCs/>
          <w:sz w:val="23"/>
          <w:szCs w:val="23"/>
        </w:rPr>
        <w:t xml:space="preserve">Word </w:t>
      </w:r>
      <w:r w:rsidR="00B53A3B">
        <w:rPr>
          <w:sz w:val="23"/>
          <w:szCs w:val="23"/>
        </w:rPr>
        <w:t>dokument</w:t>
      </w:r>
      <w:r w:rsidR="00502232">
        <w:rPr>
          <w:sz w:val="23"/>
          <w:szCs w:val="23"/>
        </w:rPr>
        <w:t>as</w:t>
      </w:r>
      <w:r w:rsidR="00B53A3B">
        <w:rPr>
          <w:sz w:val="23"/>
          <w:szCs w:val="23"/>
        </w:rPr>
        <w:t xml:space="preserve">, kai plakatas siunčiamas el. paštu, </w:t>
      </w:r>
      <w:r w:rsidR="009F5B84">
        <w:rPr>
          <w:sz w:val="23"/>
          <w:szCs w:val="23"/>
        </w:rPr>
        <w:t xml:space="preserve">kuriame </w:t>
      </w:r>
      <w:r w:rsidR="00B53A3B">
        <w:rPr>
          <w:sz w:val="23"/>
          <w:szCs w:val="23"/>
        </w:rPr>
        <w:t xml:space="preserve">nurodoma: plakato autoriaus vardas ir pavardė, </w:t>
      </w:r>
      <w:r w:rsidR="00952E25">
        <w:rPr>
          <w:sz w:val="23"/>
          <w:szCs w:val="23"/>
        </w:rPr>
        <w:t xml:space="preserve">amžius, kontaktiniai duomenys (tel. </w:t>
      </w:r>
      <w:proofErr w:type="spellStart"/>
      <w:r w:rsidR="00952E25">
        <w:rPr>
          <w:sz w:val="23"/>
          <w:szCs w:val="23"/>
        </w:rPr>
        <w:t>el.p</w:t>
      </w:r>
      <w:proofErr w:type="spellEnd"/>
      <w:r w:rsidR="00952E25">
        <w:rPr>
          <w:sz w:val="23"/>
          <w:szCs w:val="23"/>
        </w:rPr>
        <w:t xml:space="preserve">.)  </w:t>
      </w:r>
      <w:r w:rsidR="004C0B48">
        <w:rPr>
          <w:sz w:val="23"/>
          <w:szCs w:val="23"/>
        </w:rPr>
        <w:t>u</w:t>
      </w:r>
      <w:r>
        <w:rPr>
          <w:sz w:val="23"/>
          <w:szCs w:val="23"/>
        </w:rPr>
        <w:t xml:space="preserve">gdymo įstaiga, mokytojo vardas ir pavardė </w:t>
      </w:r>
      <w:r w:rsidR="00952E25">
        <w:rPr>
          <w:sz w:val="23"/>
          <w:szCs w:val="23"/>
        </w:rPr>
        <w:t xml:space="preserve">bei  </w:t>
      </w:r>
      <w:r w:rsidR="00B53A3B">
        <w:rPr>
          <w:sz w:val="23"/>
          <w:szCs w:val="23"/>
        </w:rPr>
        <w:t xml:space="preserve">kontaktiniai duomenys (telefonas, el. paštas); </w:t>
      </w:r>
    </w:p>
    <w:p w14:paraId="0C8831E5" w14:textId="2D875430" w:rsidR="00B53A3B" w:rsidRDefault="00952E25" w:rsidP="004C0B48">
      <w:pPr>
        <w:pStyle w:val="Default"/>
        <w:spacing w:after="120"/>
        <w:rPr>
          <w:sz w:val="23"/>
          <w:szCs w:val="23"/>
        </w:rPr>
      </w:pPr>
      <w:r>
        <w:rPr>
          <w:sz w:val="23"/>
          <w:szCs w:val="23"/>
        </w:rPr>
        <w:t>6</w:t>
      </w:r>
      <w:r w:rsidR="00B53A3B">
        <w:rPr>
          <w:sz w:val="23"/>
          <w:szCs w:val="23"/>
        </w:rPr>
        <w:t xml:space="preserve">. Plakato autorius pagal galiojančius teisės aktus atsako už autorinių teisių pažeidimus. Pateikdamas plakatą konkursui, jis patvirtina, kad yra šio plakato autorius, kad turi jame vaizduojamų asmenų sutikimą jų atvaizdą naudoti plakate. </w:t>
      </w:r>
    </w:p>
    <w:p w14:paraId="5FEED94F" w14:textId="70283B00" w:rsidR="00B53A3B" w:rsidRDefault="00952E25" w:rsidP="004C0B48">
      <w:pPr>
        <w:pStyle w:val="Default"/>
        <w:spacing w:after="120"/>
        <w:rPr>
          <w:sz w:val="23"/>
          <w:szCs w:val="23"/>
        </w:rPr>
      </w:pPr>
      <w:r>
        <w:rPr>
          <w:sz w:val="23"/>
          <w:szCs w:val="23"/>
        </w:rPr>
        <w:lastRenderedPageBreak/>
        <w:t>7</w:t>
      </w:r>
      <w:r w:rsidR="00B53A3B">
        <w:rPr>
          <w:sz w:val="23"/>
          <w:szCs w:val="23"/>
        </w:rPr>
        <w:t xml:space="preserve">. Autorius konkursui gali pateikti ne daugiau kaip </w:t>
      </w:r>
      <w:r>
        <w:rPr>
          <w:sz w:val="23"/>
          <w:szCs w:val="23"/>
        </w:rPr>
        <w:t xml:space="preserve">1 </w:t>
      </w:r>
      <w:r w:rsidR="00B53A3B">
        <w:rPr>
          <w:sz w:val="23"/>
          <w:szCs w:val="23"/>
        </w:rPr>
        <w:t>plakat</w:t>
      </w:r>
      <w:r>
        <w:rPr>
          <w:sz w:val="23"/>
          <w:szCs w:val="23"/>
        </w:rPr>
        <w:t>ą</w:t>
      </w:r>
      <w:r w:rsidR="00B53A3B">
        <w:rPr>
          <w:sz w:val="23"/>
          <w:szCs w:val="23"/>
        </w:rPr>
        <w:t xml:space="preserve">. </w:t>
      </w:r>
    </w:p>
    <w:p w14:paraId="44EB9D7B" w14:textId="2411095C" w:rsidR="004C0B48" w:rsidRDefault="00952E25" w:rsidP="004C0B48">
      <w:pPr>
        <w:pStyle w:val="Default"/>
        <w:spacing w:after="120"/>
        <w:rPr>
          <w:sz w:val="23"/>
          <w:szCs w:val="23"/>
        </w:rPr>
      </w:pPr>
      <w:r>
        <w:rPr>
          <w:sz w:val="23"/>
          <w:szCs w:val="23"/>
        </w:rPr>
        <w:t>8</w:t>
      </w:r>
      <w:r w:rsidR="00B53A3B">
        <w:rPr>
          <w:sz w:val="23"/>
          <w:szCs w:val="23"/>
        </w:rPr>
        <w:t xml:space="preserve">. Konkursui pateikti plakatai konkurso metu </w:t>
      </w:r>
      <w:r>
        <w:rPr>
          <w:sz w:val="23"/>
          <w:szCs w:val="23"/>
        </w:rPr>
        <w:t xml:space="preserve">gali būti </w:t>
      </w:r>
      <w:r w:rsidR="00B53A3B">
        <w:rPr>
          <w:sz w:val="23"/>
          <w:szCs w:val="23"/>
        </w:rPr>
        <w:t xml:space="preserve"> publikuojami socialiniuose </w:t>
      </w:r>
      <w:r>
        <w:rPr>
          <w:sz w:val="23"/>
          <w:szCs w:val="23"/>
        </w:rPr>
        <w:t>tinkluose, LVJC intern</w:t>
      </w:r>
      <w:r w:rsidR="00B37AF9">
        <w:rPr>
          <w:sz w:val="23"/>
          <w:szCs w:val="23"/>
        </w:rPr>
        <w:t xml:space="preserve">etiniame tinklapyje </w:t>
      </w:r>
      <w:hyperlink r:id="rId8" w:history="1">
        <w:r w:rsidR="00B37AF9" w:rsidRPr="001557BC">
          <w:rPr>
            <w:rStyle w:val="Hyperlink"/>
            <w:sz w:val="23"/>
            <w:szCs w:val="23"/>
          </w:rPr>
          <w:t>www.lvjc.lt</w:t>
        </w:r>
      </w:hyperlink>
      <w:r w:rsidR="004C0B48">
        <w:rPr>
          <w:sz w:val="23"/>
          <w:szCs w:val="23"/>
        </w:rPr>
        <w:t xml:space="preserve"> bei kituose Globalaus švietimo savaitės</w:t>
      </w:r>
      <w:r w:rsidR="00B37AF9">
        <w:rPr>
          <w:sz w:val="23"/>
          <w:szCs w:val="23"/>
        </w:rPr>
        <w:t xml:space="preserve"> </w:t>
      </w:r>
      <w:r w:rsidR="004C0B48">
        <w:rPr>
          <w:sz w:val="23"/>
          <w:szCs w:val="23"/>
        </w:rPr>
        <w:t>veiklas pristatančiuose tinklapiuose</w:t>
      </w:r>
      <w:r w:rsidR="00AA2132">
        <w:rPr>
          <w:sz w:val="23"/>
          <w:szCs w:val="23"/>
        </w:rPr>
        <w:t>, erdvėse</w:t>
      </w:r>
      <w:r w:rsidR="004C0B48">
        <w:rPr>
          <w:sz w:val="23"/>
          <w:szCs w:val="23"/>
        </w:rPr>
        <w:t>.</w:t>
      </w:r>
    </w:p>
    <w:p w14:paraId="69139199" w14:textId="7FB11569" w:rsidR="00B53A3B" w:rsidRDefault="004C0B48" w:rsidP="004C0B48">
      <w:pPr>
        <w:pStyle w:val="Default"/>
        <w:spacing w:after="120"/>
        <w:rPr>
          <w:sz w:val="23"/>
          <w:szCs w:val="23"/>
        </w:rPr>
      </w:pPr>
      <w:r>
        <w:rPr>
          <w:sz w:val="23"/>
          <w:szCs w:val="23"/>
        </w:rPr>
        <w:t>9. Bus</w:t>
      </w:r>
      <w:r w:rsidR="00B37AF9">
        <w:rPr>
          <w:sz w:val="23"/>
          <w:szCs w:val="23"/>
        </w:rPr>
        <w:t xml:space="preserve"> </w:t>
      </w:r>
      <w:r w:rsidR="00AA2132">
        <w:rPr>
          <w:sz w:val="23"/>
          <w:szCs w:val="23"/>
        </w:rPr>
        <w:t>surengta</w:t>
      </w:r>
      <w:r w:rsidR="00B37AF9">
        <w:rPr>
          <w:sz w:val="23"/>
          <w:szCs w:val="23"/>
        </w:rPr>
        <w:t xml:space="preserve"> </w:t>
      </w:r>
      <w:r>
        <w:rPr>
          <w:sz w:val="23"/>
          <w:szCs w:val="23"/>
        </w:rPr>
        <w:t xml:space="preserve">Konkurso </w:t>
      </w:r>
      <w:r w:rsidR="00B37AF9">
        <w:rPr>
          <w:sz w:val="23"/>
          <w:szCs w:val="23"/>
        </w:rPr>
        <w:t xml:space="preserve">laimėtojų darbų paroda, kuri bus eksponuojama Lietuvos vaikų ir jaunimo centre </w:t>
      </w:r>
      <w:r>
        <w:rPr>
          <w:sz w:val="23"/>
          <w:szCs w:val="23"/>
        </w:rPr>
        <w:t>lapkričio 29 –gruodžio 7 dienomis</w:t>
      </w:r>
      <w:r w:rsidR="00B37AF9">
        <w:rPr>
          <w:sz w:val="23"/>
          <w:szCs w:val="23"/>
        </w:rPr>
        <w:t xml:space="preserve">. Parodos atidarymas  ir konkurso laimėtojų apdovanojimas vyks 2018 m. lapkričio  30 d. </w:t>
      </w:r>
    </w:p>
    <w:p w14:paraId="3F9F17F1" w14:textId="75E269CD" w:rsidR="00B53A3B" w:rsidRDefault="00B53A3B" w:rsidP="009F5B84">
      <w:pPr>
        <w:pStyle w:val="Default"/>
        <w:spacing w:after="270"/>
        <w:contextualSpacing/>
        <w:rPr>
          <w:sz w:val="23"/>
          <w:szCs w:val="23"/>
        </w:rPr>
      </w:pPr>
      <w:r>
        <w:rPr>
          <w:b/>
          <w:bCs/>
          <w:sz w:val="23"/>
          <w:szCs w:val="23"/>
        </w:rPr>
        <w:t xml:space="preserve">KONKURSUI PATEIKTŲ PLAKATŲ VERTINIMAS </w:t>
      </w:r>
    </w:p>
    <w:p w14:paraId="78D82F71" w14:textId="34D204C2" w:rsidR="00B53A3B" w:rsidRDefault="004C0B48" w:rsidP="009F5B84">
      <w:pPr>
        <w:pStyle w:val="Default"/>
        <w:spacing w:after="120"/>
        <w:contextualSpacing/>
        <w:rPr>
          <w:sz w:val="23"/>
          <w:szCs w:val="23"/>
        </w:rPr>
      </w:pPr>
      <w:r>
        <w:rPr>
          <w:sz w:val="23"/>
          <w:szCs w:val="23"/>
        </w:rPr>
        <w:t>1</w:t>
      </w:r>
      <w:r w:rsidR="00502232">
        <w:rPr>
          <w:sz w:val="23"/>
          <w:szCs w:val="23"/>
        </w:rPr>
        <w:t>0</w:t>
      </w:r>
      <w:r w:rsidR="00B53A3B">
        <w:rPr>
          <w:sz w:val="23"/>
          <w:szCs w:val="23"/>
        </w:rPr>
        <w:t xml:space="preserve">. Pagrindiniai plakatų vertinimo kriterijai: </w:t>
      </w:r>
    </w:p>
    <w:p w14:paraId="18A10AF3" w14:textId="72B52307" w:rsidR="00B53A3B" w:rsidRDefault="00B53A3B" w:rsidP="00502232">
      <w:pPr>
        <w:pStyle w:val="Default"/>
        <w:numPr>
          <w:ilvl w:val="0"/>
          <w:numId w:val="20"/>
        </w:numPr>
        <w:spacing w:after="120"/>
        <w:rPr>
          <w:sz w:val="23"/>
          <w:szCs w:val="23"/>
        </w:rPr>
      </w:pPr>
      <w:r>
        <w:rPr>
          <w:sz w:val="23"/>
          <w:szCs w:val="23"/>
        </w:rPr>
        <w:t xml:space="preserve">meniškumas ir originalumas; </w:t>
      </w:r>
    </w:p>
    <w:p w14:paraId="752DBA5B" w14:textId="6A4F8869" w:rsidR="00B53A3B" w:rsidRDefault="00B53A3B" w:rsidP="00502232">
      <w:pPr>
        <w:pStyle w:val="Default"/>
        <w:numPr>
          <w:ilvl w:val="0"/>
          <w:numId w:val="20"/>
        </w:numPr>
        <w:spacing w:after="120"/>
        <w:rPr>
          <w:sz w:val="23"/>
          <w:szCs w:val="23"/>
        </w:rPr>
      </w:pPr>
      <w:r>
        <w:rPr>
          <w:sz w:val="23"/>
          <w:szCs w:val="23"/>
        </w:rPr>
        <w:t xml:space="preserve">konkurso temos atitikimas; </w:t>
      </w:r>
    </w:p>
    <w:p w14:paraId="76532A18" w14:textId="5B1F179F" w:rsidR="00B53A3B" w:rsidRDefault="00B53A3B" w:rsidP="00502232">
      <w:pPr>
        <w:pStyle w:val="Default"/>
        <w:numPr>
          <w:ilvl w:val="0"/>
          <w:numId w:val="20"/>
        </w:numPr>
        <w:spacing w:after="120"/>
        <w:rPr>
          <w:sz w:val="23"/>
          <w:szCs w:val="23"/>
        </w:rPr>
      </w:pPr>
      <w:r>
        <w:rPr>
          <w:sz w:val="23"/>
          <w:szCs w:val="23"/>
        </w:rPr>
        <w:t xml:space="preserve">kūrybingumas ir išradingumas; </w:t>
      </w:r>
    </w:p>
    <w:p w14:paraId="6F82D06E" w14:textId="14770BDE" w:rsidR="00B53A3B" w:rsidRDefault="00B53A3B" w:rsidP="00502232">
      <w:pPr>
        <w:pStyle w:val="Default"/>
        <w:numPr>
          <w:ilvl w:val="0"/>
          <w:numId w:val="20"/>
        </w:numPr>
        <w:spacing w:after="120"/>
        <w:rPr>
          <w:sz w:val="23"/>
          <w:szCs w:val="23"/>
        </w:rPr>
      </w:pPr>
      <w:r>
        <w:rPr>
          <w:sz w:val="23"/>
          <w:szCs w:val="23"/>
        </w:rPr>
        <w:t xml:space="preserve">techninė plakatų kokybė. </w:t>
      </w:r>
    </w:p>
    <w:p w14:paraId="0882F397" w14:textId="342675BF" w:rsidR="00B53A3B" w:rsidRDefault="004C0B48" w:rsidP="00502232">
      <w:pPr>
        <w:pStyle w:val="Default"/>
        <w:spacing w:after="120"/>
        <w:rPr>
          <w:sz w:val="23"/>
          <w:szCs w:val="23"/>
        </w:rPr>
      </w:pPr>
      <w:r>
        <w:rPr>
          <w:sz w:val="23"/>
          <w:szCs w:val="23"/>
        </w:rPr>
        <w:t>1</w:t>
      </w:r>
      <w:r w:rsidR="00502232">
        <w:rPr>
          <w:sz w:val="23"/>
          <w:szCs w:val="23"/>
        </w:rPr>
        <w:t>1</w:t>
      </w:r>
      <w:r w:rsidR="00B53A3B">
        <w:rPr>
          <w:sz w:val="23"/>
          <w:szCs w:val="23"/>
        </w:rPr>
        <w:t xml:space="preserve">. Iš visų konkursui atsiųstų plakatų Komisija išrinks tris plakatus, kurių autoriams bus skiriamos I–III vietos. </w:t>
      </w:r>
    </w:p>
    <w:p w14:paraId="22C7A36D" w14:textId="7952EBFA" w:rsidR="00B53A3B" w:rsidRDefault="004C0B48" w:rsidP="00502232">
      <w:pPr>
        <w:pStyle w:val="Default"/>
        <w:spacing w:after="120"/>
        <w:rPr>
          <w:sz w:val="23"/>
          <w:szCs w:val="23"/>
        </w:rPr>
      </w:pPr>
      <w:r>
        <w:rPr>
          <w:sz w:val="23"/>
          <w:szCs w:val="23"/>
        </w:rPr>
        <w:t>1</w:t>
      </w:r>
      <w:r w:rsidR="00502232">
        <w:rPr>
          <w:sz w:val="23"/>
          <w:szCs w:val="23"/>
        </w:rPr>
        <w:t>2</w:t>
      </w:r>
      <w:r w:rsidR="00B53A3B">
        <w:rPr>
          <w:sz w:val="23"/>
          <w:szCs w:val="23"/>
        </w:rPr>
        <w:t>. Komisija pasilieka teisę laureat</w:t>
      </w:r>
      <w:r w:rsidR="00F27022">
        <w:rPr>
          <w:sz w:val="23"/>
          <w:szCs w:val="23"/>
        </w:rPr>
        <w:t>ais</w:t>
      </w:r>
      <w:r w:rsidR="00B53A3B">
        <w:rPr>
          <w:sz w:val="23"/>
          <w:szCs w:val="23"/>
        </w:rPr>
        <w:t xml:space="preserve"> (nugalėtoju ar II, III vietos laimėtoju) skelbti </w:t>
      </w:r>
      <w:r w:rsidR="00F27022">
        <w:rPr>
          <w:sz w:val="23"/>
          <w:szCs w:val="23"/>
        </w:rPr>
        <w:t>keletą konkurso dalyvių</w:t>
      </w:r>
      <w:r w:rsidR="00B53A3B">
        <w:rPr>
          <w:sz w:val="23"/>
          <w:szCs w:val="23"/>
        </w:rPr>
        <w:t xml:space="preserve">. </w:t>
      </w:r>
    </w:p>
    <w:p w14:paraId="5FD54F95" w14:textId="75D49DA9" w:rsidR="00B53A3B" w:rsidRDefault="004C0B48" w:rsidP="00502232">
      <w:pPr>
        <w:pStyle w:val="Default"/>
        <w:spacing w:after="120"/>
        <w:rPr>
          <w:sz w:val="23"/>
          <w:szCs w:val="23"/>
        </w:rPr>
      </w:pPr>
      <w:r>
        <w:rPr>
          <w:sz w:val="23"/>
          <w:szCs w:val="23"/>
        </w:rPr>
        <w:t>1</w:t>
      </w:r>
      <w:r w:rsidR="00502232">
        <w:rPr>
          <w:sz w:val="23"/>
          <w:szCs w:val="23"/>
        </w:rPr>
        <w:t>3</w:t>
      </w:r>
      <w:r w:rsidR="00B53A3B">
        <w:rPr>
          <w:sz w:val="23"/>
          <w:szCs w:val="23"/>
        </w:rPr>
        <w:t xml:space="preserve">. Komisija pasilieka teisę skirti papildomus apdovanojimus už tam tikrus kriterijus. </w:t>
      </w:r>
    </w:p>
    <w:p w14:paraId="155AEFCF" w14:textId="04454D16" w:rsidR="00B53A3B" w:rsidRDefault="004C0B48" w:rsidP="00502232">
      <w:pPr>
        <w:pStyle w:val="Default"/>
        <w:spacing w:after="120"/>
        <w:rPr>
          <w:sz w:val="23"/>
          <w:szCs w:val="23"/>
        </w:rPr>
      </w:pPr>
      <w:r>
        <w:rPr>
          <w:sz w:val="23"/>
          <w:szCs w:val="23"/>
        </w:rPr>
        <w:t>1</w:t>
      </w:r>
      <w:r w:rsidR="00502232">
        <w:rPr>
          <w:sz w:val="23"/>
          <w:szCs w:val="23"/>
        </w:rPr>
        <w:t>4</w:t>
      </w:r>
      <w:r w:rsidR="00F27022">
        <w:rPr>
          <w:sz w:val="23"/>
          <w:szCs w:val="23"/>
        </w:rPr>
        <w:t>. Komisija atrinks 30 plakatų eksponavimui parodoje</w:t>
      </w:r>
      <w:r w:rsidR="00B53A3B">
        <w:rPr>
          <w:sz w:val="23"/>
          <w:szCs w:val="23"/>
        </w:rPr>
        <w:t xml:space="preserve">. </w:t>
      </w:r>
    </w:p>
    <w:p w14:paraId="2DC42DF2" w14:textId="6A9F88C1" w:rsidR="00B53A3B" w:rsidRDefault="00B53A3B" w:rsidP="009F5B84">
      <w:pPr>
        <w:pStyle w:val="Default"/>
        <w:spacing w:after="120"/>
        <w:contextualSpacing/>
        <w:rPr>
          <w:sz w:val="23"/>
          <w:szCs w:val="23"/>
        </w:rPr>
      </w:pPr>
      <w:r>
        <w:rPr>
          <w:b/>
          <w:bCs/>
          <w:sz w:val="23"/>
          <w:szCs w:val="23"/>
        </w:rPr>
        <w:t xml:space="preserve">KONKURSO LAUREATŲ APDOVANOJIMAS </w:t>
      </w:r>
    </w:p>
    <w:p w14:paraId="5A236897" w14:textId="2D1F6C89" w:rsidR="00B53A3B" w:rsidRDefault="004C0B48" w:rsidP="009F5B84">
      <w:pPr>
        <w:pStyle w:val="Default"/>
        <w:spacing w:after="120"/>
        <w:contextualSpacing/>
        <w:rPr>
          <w:sz w:val="23"/>
          <w:szCs w:val="23"/>
        </w:rPr>
      </w:pPr>
      <w:r>
        <w:rPr>
          <w:sz w:val="23"/>
          <w:szCs w:val="23"/>
        </w:rPr>
        <w:t>1</w:t>
      </w:r>
      <w:r w:rsidR="00502232">
        <w:rPr>
          <w:sz w:val="23"/>
          <w:szCs w:val="23"/>
        </w:rPr>
        <w:t>5</w:t>
      </w:r>
      <w:r w:rsidR="00B53A3B">
        <w:rPr>
          <w:sz w:val="23"/>
          <w:szCs w:val="23"/>
        </w:rPr>
        <w:t xml:space="preserve">. Konkurso nugalėtojai bus skelbiami 2018 m. </w:t>
      </w:r>
      <w:r>
        <w:rPr>
          <w:sz w:val="23"/>
          <w:szCs w:val="23"/>
        </w:rPr>
        <w:t>lapkričio 28</w:t>
      </w:r>
      <w:r w:rsidR="00B53A3B">
        <w:rPr>
          <w:sz w:val="23"/>
          <w:szCs w:val="23"/>
        </w:rPr>
        <w:t xml:space="preserve"> d. </w:t>
      </w:r>
    </w:p>
    <w:p w14:paraId="1B70543B" w14:textId="1D51CF85" w:rsidR="00B53A3B" w:rsidRDefault="004C0B48" w:rsidP="00502232">
      <w:pPr>
        <w:pStyle w:val="Default"/>
        <w:spacing w:after="120"/>
        <w:rPr>
          <w:sz w:val="23"/>
          <w:szCs w:val="23"/>
        </w:rPr>
      </w:pPr>
      <w:r>
        <w:rPr>
          <w:sz w:val="23"/>
          <w:szCs w:val="23"/>
        </w:rPr>
        <w:t>1</w:t>
      </w:r>
      <w:r w:rsidR="00502232">
        <w:rPr>
          <w:sz w:val="23"/>
          <w:szCs w:val="23"/>
        </w:rPr>
        <w:t>6</w:t>
      </w:r>
      <w:r w:rsidR="00B53A3B">
        <w:rPr>
          <w:sz w:val="23"/>
          <w:szCs w:val="23"/>
        </w:rPr>
        <w:t xml:space="preserve">. Visi konkurso dalyviai bus kviečiami į baigiamąjį </w:t>
      </w:r>
      <w:r>
        <w:rPr>
          <w:sz w:val="23"/>
          <w:szCs w:val="23"/>
        </w:rPr>
        <w:t xml:space="preserve">Globalaus švietimo savaitės </w:t>
      </w:r>
      <w:r w:rsidR="00B53A3B">
        <w:rPr>
          <w:sz w:val="23"/>
          <w:szCs w:val="23"/>
        </w:rPr>
        <w:t xml:space="preserve">renginį ir konkurso nugalėtojų </w:t>
      </w:r>
      <w:r w:rsidR="00502232">
        <w:rPr>
          <w:sz w:val="23"/>
          <w:szCs w:val="23"/>
        </w:rPr>
        <w:t>apdovanojimo</w:t>
      </w:r>
      <w:r w:rsidR="00B53A3B">
        <w:rPr>
          <w:sz w:val="23"/>
          <w:szCs w:val="23"/>
        </w:rPr>
        <w:t xml:space="preserve"> ceremoniją</w:t>
      </w:r>
      <w:r w:rsidR="00502232">
        <w:rPr>
          <w:sz w:val="23"/>
          <w:szCs w:val="23"/>
        </w:rPr>
        <w:t>, kuris vyks 2018 m. lapkričio 30 d. Li</w:t>
      </w:r>
      <w:bookmarkStart w:id="0" w:name="_GoBack"/>
      <w:bookmarkEnd w:id="0"/>
      <w:r w:rsidR="00502232">
        <w:rPr>
          <w:sz w:val="23"/>
          <w:szCs w:val="23"/>
        </w:rPr>
        <w:t>etuvos vaikų ir jaunimo centre.</w:t>
      </w:r>
      <w:r w:rsidR="00B53A3B">
        <w:rPr>
          <w:sz w:val="23"/>
          <w:szCs w:val="23"/>
        </w:rPr>
        <w:t xml:space="preserve"> </w:t>
      </w:r>
    </w:p>
    <w:p w14:paraId="4B611F0C" w14:textId="2E445004" w:rsidR="00B53A3B" w:rsidRDefault="00502232" w:rsidP="00502232">
      <w:pPr>
        <w:pStyle w:val="Default"/>
        <w:spacing w:after="120"/>
        <w:rPr>
          <w:sz w:val="23"/>
          <w:szCs w:val="23"/>
        </w:rPr>
      </w:pPr>
      <w:r>
        <w:rPr>
          <w:sz w:val="23"/>
          <w:szCs w:val="23"/>
        </w:rPr>
        <w:t>17</w:t>
      </w:r>
      <w:r w:rsidR="00B53A3B">
        <w:rPr>
          <w:sz w:val="23"/>
          <w:szCs w:val="23"/>
        </w:rPr>
        <w:t xml:space="preserve">. Visi dalyviai, kurių plakatai bus atrinkti parodai, apdovanojami </w:t>
      </w:r>
      <w:r>
        <w:rPr>
          <w:sz w:val="23"/>
          <w:szCs w:val="23"/>
        </w:rPr>
        <w:t>laureatų diplomais</w:t>
      </w:r>
      <w:r w:rsidR="00B53A3B">
        <w:rPr>
          <w:sz w:val="23"/>
          <w:szCs w:val="23"/>
        </w:rPr>
        <w:t xml:space="preserve">. I–III vietų nugalėtojai apdovanojami diplomais ir prizais. </w:t>
      </w:r>
    </w:p>
    <w:p w14:paraId="67F0E886" w14:textId="6F47033B" w:rsidR="00B53A3B" w:rsidRDefault="00B53A3B" w:rsidP="00502232">
      <w:pPr>
        <w:pStyle w:val="Default"/>
        <w:spacing w:after="120"/>
        <w:rPr>
          <w:sz w:val="23"/>
          <w:szCs w:val="23"/>
        </w:rPr>
      </w:pPr>
      <w:r>
        <w:rPr>
          <w:b/>
          <w:bCs/>
          <w:sz w:val="23"/>
          <w:szCs w:val="23"/>
        </w:rPr>
        <w:t xml:space="preserve">BAIGIAMOSIOS NUOSTATOS </w:t>
      </w:r>
    </w:p>
    <w:p w14:paraId="6C029EC7" w14:textId="607AA905" w:rsidR="00502232" w:rsidRPr="00502232" w:rsidRDefault="00502232" w:rsidP="00502232">
      <w:pPr>
        <w:pStyle w:val="Default"/>
        <w:spacing w:after="120"/>
        <w:rPr>
          <w:sz w:val="23"/>
          <w:szCs w:val="23"/>
        </w:rPr>
      </w:pPr>
      <w:r>
        <w:rPr>
          <w:sz w:val="23"/>
          <w:szCs w:val="23"/>
        </w:rPr>
        <w:t>18</w:t>
      </w:r>
      <w:r w:rsidR="00B53A3B">
        <w:rPr>
          <w:sz w:val="23"/>
          <w:szCs w:val="23"/>
        </w:rPr>
        <w:t xml:space="preserve">. </w:t>
      </w:r>
      <w:r w:rsidRPr="00502232">
        <w:rPr>
          <w:sz w:val="23"/>
          <w:szCs w:val="23"/>
        </w:rPr>
        <w:t>Projekto organizatoriai pasilieka teisę darbus (jų fragmentus) neatlygintinai atgaminti, spausdinti, demonstruoti, viešai skelbti ir platinti nurodant darbų autorius. Autorių sutikimu su šiomis sąlygomis laikomas darbų atsiuntimas į projektą.</w:t>
      </w:r>
    </w:p>
    <w:p w14:paraId="20153C5E" w14:textId="5D21DF32" w:rsidR="00B53A3B" w:rsidRDefault="00502232" w:rsidP="00502232">
      <w:pPr>
        <w:pStyle w:val="Default"/>
        <w:spacing w:after="120"/>
        <w:rPr>
          <w:sz w:val="23"/>
          <w:szCs w:val="23"/>
        </w:rPr>
      </w:pPr>
      <w:r w:rsidRPr="00502232">
        <w:rPr>
          <w:sz w:val="23"/>
          <w:szCs w:val="23"/>
        </w:rPr>
        <w:t>1</w:t>
      </w:r>
      <w:r>
        <w:rPr>
          <w:sz w:val="23"/>
          <w:szCs w:val="23"/>
        </w:rPr>
        <w:t>9</w:t>
      </w:r>
      <w:r w:rsidRPr="00502232">
        <w:rPr>
          <w:sz w:val="23"/>
          <w:szCs w:val="23"/>
        </w:rPr>
        <w:t>. Visi duomenys bus naudojami tik organizatorių reikmėms ir projekto metu ar pasibaigus projektui jo  viešinimui ir pristatymui.</w:t>
      </w:r>
    </w:p>
    <w:p w14:paraId="12ED0910" w14:textId="6B89D82E" w:rsidR="003B5253" w:rsidRPr="00B53A3B" w:rsidRDefault="00502232" w:rsidP="00502232">
      <w:pPr>
        <w:pStyle w:val="Default"/>
        <w:spacing w:after="120"/>
        <w:rPr>
          <w:rFonts w:ascii="Calibri" w:hAnsi="Calibri"/>
          <w:i/>
          <w:iCs/>
          <w:color w:val="FF0000"/>
        </w:rPr>
      </w:pPr>
      <w:r>
        <w:rPr>
          <w:sz w:val="23"/>
          <w:szCs w:val="23"/>
        </w:rPr>
        <w:t>20</w:t>
      </w:r>
      <w:r w:rsidR="00B53A3B">
        <w:rPr>
          <w:sz w:val="23"/>
          <w:szCs w:val="23"/>
        </w:rPr>
        <w:t xml:space="preserve">. Plakatų atsiuntimas konkursui laikomas autoriaus ir </w:t>
      </w:r>
      <w:r>
        <w:rPr>
          <w:sz w:val="23"/>
          <w:szCs w:val="23"/>
        </w:rPr>
        <w:t>Lietuvos vaikų ir jaunimo centro</w:t>
      </w:r>
      <w:r w:rsidR="00B53A3B">
        <w:rPr>
          <w:sz w:val="23"/>
          <w:szCs w:val="23"/>
        </w:rPr>
        <w:t xml:space="preserve"> susitarimu dėl šiuose nuostatuose išdėstytų reikalavimų laikymosi. </w:t>
      </w:r>
    </w:p>
    <w:sectPr w:rsidR="003B5253" w:rsidRPr="00B53A3B" w:rsidSect="000A1211">
      <w:headerReference w:type="default" r:id="rId9"/>
      <w:headerReference w:type="first" r:id="rId10"/>
      <w:footerReference w:type="first" r:id="rId11"/>
      <w:pgSz w:w="12240" w:h="15840"/>
      <w:pgMar w:top="1906" w:right="758" w:bottom="1440" w:left="85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0C0F" w14:textId="77777777" w:rsidR="009C4B03" w:rsidRDefault="009C4B03" w:rsidP="00DE5078">
      <w:pPr>
        <w:spacing w:line="240" w:lineRule="auto"/>
      </w:pPr>
      <w:r>
        <w:separator/>
      </w:r>
    </w:p>
  </w:endnote>
  <w:endnote w:type="continuationSeparator" w:id="0">
    <w:p w14:paraId="772573E6" w14:textId="77777777" w:rsidR="009C4B03" w:rsidRDefault="009C4B03" w:rsidP="00DE5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1247" w14:textId="048E2865" w:rsidR="00592A1A" w:rsidRDefault="00592A1A" w:rsidP="004256BC">
    <w:pPr>
      <w:rPr>
        <w:lang w:val="en-GB"/>
      </w:rPr>
    </w:pPr>
    <w:r>
      <w:rPr>
        <w:lang w:val="en-GB"/>
      </w:rPr>
      <w:tab/>
    </w:r>
    <w:r>
      <w:rPr>
        <w:lang w:val="en-GB"/>
      </w:rPr>
      <w:tab/>
    </w:r>
    <w:r>
      <w:rPr>
        <w:lang w:val="en-GB"/>
      </w:rPr>
      <w:tab/>
    </w:r>
    <w:r>
      <w:rPr>
        <w:lang w:val="en-GB"/>
      </w:rPr>
      <w:tab/>
    </w:r>
    <w:r>
      <w:rPr>
        <w:lang w:val="en-GB"/>
      </w:rPr>
      <w:tab/>
    </w:r>
    <w:r>
      <w:rPr>
        <w:lang w:val="en-GB"/>
      </w:rPr>
      <w:tab/>
    </w:r>
  </w:p>
  <w:p w14:paraId="7CBF8EF2" w14:textId="77777777" w:rsidR="000A1211" w:rsidRPr="00641D96" w:rsidRDefault="000A1211" w:rsidP="000A1211">
    <w:pPr>
      <w:pStyle w:val="Footer"/>
      <w:rPr>
        <w:rFonts w:ascii="Calibri" w:eastAsiaTheme="minorEastAsia" w:hAnsi="Calibri" w:cs="Times New Roman"/>
        <w:b/>
        <w:bCs/>
        <w:color w:val="000000"/>
        <w:sz w:val="16"/>
        <w:szCs w:val="16"/>
        <w:lang w:val="en-GB"/>
      </w:rPr>
    </w:pPr>
    <w:r w:rsidRPr="00E6712E">
      <w:rPr>
        <w:rFonts w:ascii="Calibri" w:eastAsiaTheme="minorEastAsia" w:hAnsi="Calibri" w:cs="Times New Roman"/>
        <w:b/>
        <w:bCs/>
        <w:color w:val="000000"/>
        <w:sz w:val="16"/>
        <w:szCs w:val="16"/>
        <w:lang w:val="en-GB"/>
      </w:rPr>
      <w:t xml:space="preserve">The Global Education Week is part of the Joint Programme between the European Union and the Council of Europe, </w:t>
    </w:r>
    <w:proofErr w:type="spellStart"/>
    <w:r w:rsidRPr="00E6712E">
      <w:rPr>
        <w:rFonts w:ascii="Calibri" w:eastAsiaTheme="minorEastAsia" w:hAnsi="Calibri" w:cs="Times New Roman"/>
        <w:b/>
        <w:bCs/>
        <w:color w:val="000000"/>
        <w:sz w:val="16"/>
        <w:szCs w:val="16"/>
        <w:lang w:val="en-GB"/>
      </w:rPr>
      <w:t>iLegend</w:t>
    </w:r>
    <w:proofErr w:type="spellEnd"/>
    <w:r w:rsidRPr="00E6712E">
      <w:rPr>
        <w:rFonts w:ascii="Calibri" w:eastAsiaTheme="minorEastAsia" w:hAnsi="Calibri" w:cs="Times New Roman"/>
        <w:b/>
        <w:bCs/>
        <w:color w:val="000000"/>
        <w:sz w:val="16"/>
        <w:szCs w:val="16"/>
        <w:lang w:val="en-GB"/>
      </w:rPr>
      <w:t xml:space="preserve"> | Intercultural Learning Exchange through Global Education, Networking and Dialogue</w:t>
    </w:r>
    <w:r>
      <w:rPr>
        <w:lang w:val="en-GB"/>
      </w:rPr>
      <w:tab/>
    </w:r>
    <w:r>
      <w:rPr>
        <w:lang w:val="en-GB"/>
      </w:rPr>
      <w:tab/>
    </w:r>
    <w:r>
      <w:rPr>
        <w:lang w:val="en-GB"/>
      </w:rPr>
      <w:tab/>
    </w:r>
    <w:r>
      <w:rPr>
        <w:lang w:val="en-GB"/>
      </w:rPr>
      <w:tab/>
    </w:r>
    <w:r>
      <w:rPr>
        <w:lang w:val="en-GB"/>
      </w:rPr>
      <w:tab/>
    </w:r>
  </w:p>
  <w:p w14:paraId="5BDBE2F5" w14:textId="77777777" w:rsidR="000A1211" w:rsidRPr="00E6712E" w:rsidRDefault="000A1211" w:rsidP="000A1211">
    <w:pPr>
      <w:pStyle w:val="Footer"/>
      <w:jc w:val="both"/>
      <w:rPr>
        <w:rFonts w:ascii="Calibri" w:eastAsiaTheme="minorEastAsia" w:hAnsi="Calibri" w:cs="Times New Roman"/>
        <w:sz w:val="16"/>
        <w:szCs w:val="16"/>
        <w:lang w:val="en-GB"/>
      </w:rPr>
    </w:pPr>
    <w:r w:rsidRPr="00E6712E">
      <w:rPr>
        <w:rFonts w:ascii="Calibri" w:eastAsiaTheme="minorEastAsia" w:hAnsi="Calibri" w:cs="Times New Roman"/>
        <w:sz w:val="16"/>
        <w:szCs w:val="16"/>
        <w:lang w:val="en-GB"/>
      </w:rPr>
      <w:t xml:space="preserve">For the period 2016-2019, the European Union is partnering with the Council of Europe, through its North-South Centre, to include Global Development Education in formal education in the Balkans, Baltic, South East Europe and Mediterranean and </w:t>
    </w:r>
    <w:proofErr w:type="spellStart"/>
    <w:r w:rsidRPr="00E6712E">
      <w:rPr>
        <w:rFonts w:ascii="Calibri" w:eastAsiaTheme="minorEastAsia" w:hAnsi="Calibri" w:cs="Times New Roman"/>
        <w:sz w:val="16"/>
        <w:szCs w:val="16"/>
        <w:lang w:val="en-GB"/>
      </w:rPr>
      <w:t>Visegrad</w:t>
    </w:r>
    <w:proofErr w:type="spellEnd"/>
    <w:r w:rsidRPr="00E6712E">
      <w:rPr>
        <w:rFonts w:ascii="Calibri" w:eastAsiaTheme="minorEastAsia" w:hAnsi="Calibri" w:cs="Times New Roman"/>
        <w:sz w:val="16"/>
        <w:szCs w:val="16"/>
        <w:lang w:val="en-GB"/>
      </w:rPr>
      <w:t xml:space="preserve"> regions. Activities of the Global Education Programme are co-funded by the Civil Society and Local Authorities Programme of the European Union and the Council of Europe.</w:t>
    </w:r>
  </w:p>
  <w:p w14:paraId="1D9EB363" w14:textId="77777777" w:rsidR="000A1211" w:rsidRPr="00263BC1" w:rsidRDefault="000A1211" w:rsidP="000A1211">
    <w:pPr>
      <w:pStyle w:val="Footer"/>
      <w:jc w:val="center"/>
      <w:rPr>
        <w:sz w:val="16"/>
        <w:szCs w:val="16"/>
      </w:rPr>
    </w:pPr>
    <w:r>
      <w:rPr>
        <w:noProof/>
        <w:lang w:val="lt-LT" w:eastAsia="lt-LT"/>
      </w:rPr>
      <w:drawing>
        <wp:anchor distT="0" distB="0" distL="114300" distR="114300" simplePos="0" relativeHeight="251662336" behindDoc="0" locked="0" layoutInCell="1" allowOverlap="1" wp14:anchorId="7156F432" wp14:editId="2FE31927">
          <wp:simplePos x="0" y="0"/>
          <wp:positionH relativeFrom="column">
            <wp:posOffset>1604645</wp:posOffset>
          </wp:positionH>
          <wp:positionV relativeFrom="paragraph">
            <wp:posOffset>106680</wp:posOffset>
          </wp:positionV>
          <wp:extent cx="3432810" cy="698500"/>
          <wp:effectExtent l="0" t="0" r="0" b="6350"/>
          <wp:wrapSquare wrapText="bothSides"/>
          <wp:docPr id="1" name="Picture 1" descr="https://www.coe.int/documents/24832180/0/JMA_logo.jpg/0a103fda-414a-63e2-ec6b-e987c29f0620?t=149371958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e.int/documents/24832180/0/JMA_logo.jpg/0a103fda-414a-63e2-ec6b-e987c29f0620?t=1493719588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81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4A365" w14:textId="77777777" w:rsidR="000A1211" w:rsidRPr="0037340C" w:rsidRDefault="000A1211" w:rsidP="000A1211">
    <w:pPr>
      <w:pStyle w:val="NormalWeb"/>
      <w:spacing w:before="0" w:beforeAutospacing="0" w:after="0" w:afterAutospacing="0"/>
      <w:rPr>
        <w:rFonts w:ascii="Calibri" w:hAnsi="Calibri"/>
        <w:sz w:val="22"/>
        <w:szCs w:val="22"/>
        <w:lang w:val="en-GB"/>
      </w:rPr>
    </w:pPr>
  </w:p>
  <w:p w14:paraId="060D5002" w14:textId="77777777" w:rsidR="000A1211" w:rsidRPr="00E6712E" w:rsidRDefault="000A1211" w:rsidP="000A1211">
    <w:pPr>
      <w:pStyle w:val="Footer"/>
      <w:rPr>
        <w:lang w:val="en-GB"/>
      </w:rPr>
    </w:pPr>
  </w:p>
  <w:p w14:paraId="47C30902" w14:textId="77777777" w:rsidR="000A1211" w:rsidRPr="00D73EE3" w:rsidRDefault="000A1211" w:rsidP="000A1211">
    <w:pPr>
      <w:pStyle w:val="Footer"/>
      <w:rPr>
        <w:lang w:val="en-GB"/>
      </w:rPr>
    </w:pPr>
  </w:p>
  <w:p w14:paraId="203D78FB" w14:textId="77777777" w:rsidR="000A1211" w:rsidRDefault="000A1211" w:rsidP="000A121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607DFDBD" w14:textId="77777777" w:rsidR="00592A1A" w:rsidRPr="000A1211" w:rsidRDefault="00592A1A" w:rsidP="004256B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4162A" w14:textId="77777777" w:rsidR="009C4B03" w:rsidRDefault="009C4B03" w:rsidP="00DE5078">
      <w:pPr>
        <w:spacing w:line="240" w:lineRule="auto"/>
      </w:pPr>
      <w:r>
        <w:separator/>
      </w:r>
    </w:p>
  </w:footnote>
  <w:footnote w:type="continuationSeparator" w:id="0">
    <w:p w14:paraId="0B775565" w14:textId="77777777" w:rsidR="009C4B03" w:rsidRDefault="009C4B03" w:rsidP="00DE50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B5967" w14:textId="25C76AB7" w:rsidR="00592A1A" w:rsidRDefault="00592A1A" w:rsidP="004256BC">
    <w:pPr>
      <w:pStyle w:val="Header"/>
      <w:tabs>
        <w:tab w:val="clear" w:pos="8640"/>
      </w:tabs>
    </w:pPr>
    <w:r>
      <w:rPr>
        <w:noProof/>
        <w:lang w:val="lt-LT" w:eastAsia="lt-LT"/>
      </w:rPr>
      <w:drawing>
        <wp:inline distT="0" distB="0" distL="0" distR="0" wp14:anchorId="5DC696FF" wp14:editId="269BAB40">
          <wp:extent cx="1197610" cy="119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_21cmG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7460" cy="1197460"/>
                  </a:xfrm>
                  <a:prstGeom prst="rect">
                    <a:avLst/>
                  </a:prstGeom>
                </pic:spPr>
              </pic:pic>
            </a:graphicData>
          </a:graphic>
        </wp:inline>
      </w:drawing>
    </w:r>
    <w:r w:rsidR="00502232">
      <w:t xml:space="preserve">    </w:t>
    </w:r>
    <w:r w:rsidR="00502232" w:rsidRPr="00204015">
      <w:rPr>
        <w:noProof/>
        <w:lang w:val="lt-LT" w:eastAsia="lt-LT"/>
      </w:rPr>
      <w:drawing>
        <wp:inline distT="0" distB="0" distL="0" distR="0" wp14:anchorId="7CFA28AF" wp14:editId="23F7C5D3">
          <wp:extent cx="1550545" cy="474646"/>
          <wp:effectExtent l="0" t="0" r="0" b="1905"/>
          <wp:docPr id="10" name="Picture 10" descr="C:\Users\Jolanta Markevičienė\global education week\LOGOTIPAS_LVJC_pail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lanta Markevičienė\global education week\LOGOTIPAS_LVJC_pailg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1852" cy="490352"/>
                  </a:xfrm>
                  <a:prstGeom prst="rect">
                    <a:avLst/>
                  </a:prstGeom>
                  <a:noFill/>
                  <a:ln>
                    <a:noFill/>
                  </a:ln>
                </pic:spPr>
              </pic:pic>
            </a:graphicData>
          </a:graphic>
        </wp:inline>
      </w:drawing>
    </w:r>
    <w:r w:rsidR="00502232">
      <w:t xml:space="preserve">    </w:t>
    </w:r>
    <w:r w:rsidR="00502232" w:rsidRPr="00204015">
      <w:rPr>
        <w:rFonts w:ascii="Times New Roman" w:hAnsi="Times New Roman" w:cs="Times New Roman"/>
        <w:b/>
        <w:noProof/>
        <w:sz w:val="28"/>
        <w:szCs w:val="28"/>
        <w:lang w:val="lt-LT" w:eastAsia="lt-LT"/>
      </w:rPr>
      <w:drawing>
        <wp:inline distT="0" distB="0" distL="0" distR="0" wp14:anchorId="79B0022E" wp14:editId="7050A74D">
          <wp:extent cx="1518569" cy="668005"/>
          <wp:effectExtent l="0" t="0" r="5715" b="0"/>
          <wp:docPr id="11" name="Picture 11" descr="C:\Users\Jolanta Markevičienė\global education week\SMM logai\Logo_LT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lanta Markevičienė\global education week\SMM logai\Logo_LT_s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7577" cy="689563"/>
                  </a:xfrm>
                  <a:prstGeom prst="rect">
                    <a:avLst/>
                  </a:prstGeom>
                  <a:noFill/>
                  <a:ln>
                    <a:noFill/>
                  </a:ln>
                </pic:spPr>
              </pic:pic>
            </a:graphicData>
          </a:graphic>
        </wp:inline>
      </w:drawing>
    </w:r>
    <w:r>
      <w:rPr>
        <w:noProof/>
        <w:lang w:val="lt-LT" w:eastAsia="lt-LT"/>
      </w:rPr>
      <w:drawing>
        <wp:inline distT="0" distB="0" distL="0" distR="0" wp14:anchorId="3D057E55" wp14:editId="16CC52AE">
          <wp:extent cx="2059305" cy="1234571"/>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_2014.png"/>
                  <pic:cNvPicPr/>
                </pic:nvPicPr>
                <pic:blipFill>
                  <a:blip r:embed="rId4">
                    <a:extLst>
                      <a:ext uri="{28A0092B-C50C-407E-A947-70E740481C1C}">
                        <a14:useLocalDpi xmlns:a14="http://schemas.microsoft.com/office/drawing/2010/main" val="0"/>
                      </a:ext>
                    </a:extLst>
                  </a:blip>
                  <a:stretch>
                    <a:fillRect/>
                  </a:stretch>
                </pic:blipFill>
                <pic:spPr>
                  <a:xfrm>
                    <a:off x="0" y="0"/>
                    <a:ext cx="2062819" cy="1236678"/>
                  </a:xfrm>
                  <a:prstGeom prst="rect">
                    <a:avLst/>
                  </a:prstGeom>
                </pic:spPr>
              </pic:pic>
            </a:graphicData>
          </a:graphic>
        </wp:inline>
      </w:drawing>
    </w:r>
  </w:p>
  <w:p w14:paraId="4D81BBE4" w14:textId="77777777" w:rsidR="00C42AD6" w:rsidRDefault="00C42AD6" w:rsidP="004256BC">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9064" w14:textId="77777777" w:rsidR="00592A1A" w:rsidRPr="00DE5078" w:rsidRDefault="00592A1A" w:rsidP="004256BC">
    <w:pPr>
      <w:pStyle w:val="Normal1"/>
      <w:contextualSpacing w:val="0"/>
      <w:jc w:val="right"/>
      <w:rPr>
        <w:rFonts w:asciiTheme="majorHAnsi" w:eastAsia="Calibri" w:hAnsiTheme="majorHAnsi" w:cs="Calibri"/>
        <w:b/>
        <w:sz w:val="24"/>
        <w:szCs w:val="24"/>
      </w:rPr>
    </w:pPr>
    <w:r w:rsidRPr="00DE5078">
      <w:rPr>
        <w:rFonts w:asciiTheme="majorHAnsi" w:hAnsiTheme="majorHAnsi"/>
        <w:noProof/>
        <w:lang w:val="lt-LT" w:eastAsia="lt-LT"/>
      </w:rPr>
      <w:drawing>
        <wp:anchor distT="0" distB="0" distL="114300" distR="114300" simplePos="0" relativeHeight="251659264" behindDoc="1" locked="0" layoutInCell="0" allowOverlap="1" wp14:anchorId="378CA1D9" wp14:editId="79A2F6CC">
          <wp:simplePos x="0" y="0"/>
          <wp:positionH relativeFrom="page">
            <wp:posOffset>-130810</wp:posOffset>
          </wp:positionH>
          <wp:positionV relativeFrom="page">
            <wp:posOffset>-98185</wp:posOffset>
          </wp:positionV>
          <wp:extent cx="7886700" cy="2502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86700" cy="2502281"/>
                  </a:xfrm>
                  <a:prstGeom prst="rect">
                    <a:avLst/>
                  </a:prstGeom>
                  <a:noFill/>
                </pic:spPr>
              </pic:pic>
            </a:graphicData>
          </a:graphic>
          <wp14:sizeRelH relativeFrom="page">
            <wp14:pctWidth>0</wp14:pctWidth>
          </wp14:sizeRelH>
          <wp14:sizeRelV relativeFrom="page">
            <wp14:pctHeight>0</wp14:pctHeight>
          </wp14:sizeRelV>
        </wp:anchor>
      </w:drawing>
    </w:r>
  </w:p>
  <w:p w14:paraId="6EDA94B0" w14:textId="53C3F792" w:rsidR="008E74BB" w:rsidRDefault="008C1968" w:rsidP="008E74BB">
    <w:pPr>
      <w:spacing w:line="240" w:lineRule="auto"/>
      <w:contextualSpacing w:val="0"/>
      <w:jc w:val="right"/>
      <w:rPr>
        <w:rFonts w:asciiTheme="majorHAnsi" w:eastAsiaTheme="minorEastAsia" w:hAnsiTheme="majorHAnsi"/>
        <w:b/>
        <w:bCs/>
        <w:i/>
        <w:iCs/>
        <w:sz w:val="32"/>
        <w:szCs w:val="32"/>
        <w:lang w:val="en-US"/>
      </w:rPr>
    </w:pPr>
    <w:proofErr w:type="spellStart"/>
    <w:r>
      <w:rPr>
        <w:rFonts w:asciiTheme="majorHAnsi" w:eastAsiaTheme="minorEastAsia" w:hAnsiTheme="majorHAnsi"/>
        <w:b/>
        <w:bCs/>
        <w:i/>
        <w:iCs/>
        <w:sz w:val="32"/>
        <w:szCs w:val="32"/>
        <w:lang w:val="en-US"/>
      </w:rPr>
      <w:t>Pasaulis</w:t>
    </w:r>
    <w:proofErr w:type="spellEnd"/>
    <w:r>
      <w:rPr>
        <w:rFonts w:asciiTheme="majorHAnsi" w:eastAsiaTheme="minorEastAsia" w:hAnsiTheme="majorHAnsi"/>
        <w:b/>
        <w:bCs/>
        <w:i/>
        <w:iCs/>
        <w:sz w:val="32"/>
        <w:szCs w:val="32"/>
        <w:lang w:val="en-US"/>
      </w:rPr>
      <w:t xml:space="preserve"> </w:t>
    </w:r>
    <w:proofErr w:type="spellStart"/>
    <w:r>
      <w:rPr>
        <w:rFonts w:asciiTheme="majorHAnsi" w:eastAsiaTheme="minorEastAsia" w:hAnsiTheme="majorHAnsi"/>
        <w:b/>
        <w:bCs/>
        <w:i/>
        <w:iCs/>
        <w:sz w:val="32"/>
        <w:szCs w:val="32"/>
        <w:lang w:val="en-US"/>
      </w:rPr>
      <w:t>keičiasi</w:t>
    </w:r>
    <w:proofErr w:type="spellEnd"/>
    <w:r>
      <w:rPr>
        <w:rFonts w:asciiTheme="majorHAnsi" w:eastAsiaTheme="minorEastAsia" w:hAnsiTheme="majorHAnsi"/>
        <w:b/>
        <w:bCs/>
        <w:i/>
        <w:iCs/>
        <w:sz w:val="32"/>
        <w:szCs w:val="32"/>
        <w:lang w:val="en-US"/>
      </w:rPr>
      <w:t xml:space="preserve">. O </w:t>
    </w:r>
    <w:proofErr w:type="spellStart"/>
    <w:r>
      <w:rPr>
        <w:rFonts w:asciiTheme="majorHAnsi" w:eastAsiaTheme="minorEastAsia" w:hAnsiTheme="majorHAnsi"/>
        <w:b/>
        <w:bCs/>
        <w:i/>
        <w:iCs/>
        <w:sz w:val="32"/>
        <w:szCs w:val="32"/>
        <w:lang w:val="en-US"/>
      </w:rPr>
      <w:t>mes</w:t>
    </w:r>
    <w:proofErr w:type="spellEnd"/>
    <w:r>
      <w:rPr>
        <w:rFonts w:asciiTheme="majorHAnsi" w:eastAsiaTheme="minorEastAsia" w:hAnsiTheme="majorHAnsi"/>
        <w:b/>
        <w:bCs/>
        <w:i/>
        <w:iCs/>
        <w:sz w:val="32"/>
        <w:szCs w:val="32"/>
        <w:lang w:val="en-US"/>
      </w:rPr>
      <w:t>?</w:t>
    </w:r>
  </w:p>
  <w:p w14:paraId="5287178D" w14:textId="2D21014C" w:rsidR="008E74BB" w:rsidRPr="004256BC" w:rsidRDefault="008C1968" w:rsidP="008E74BB">
    <w:pPr>
      <w:spacing w:line="240" w:lineRule="auto"/>
      <w:contextualSpacing w:val="0"/>
      <w:jc w:val="right"/>
      <w:rPr>
        <w:rFonts w:asciiTheme="majorHAnsi" w:eastAsiaTheme="minorEastAsia" w:hAnsiTheme="majorHAnsi"/>
        <w:b/>
        <w:bCs/>
        <w:sz w:val="28"/>
        <w:szCs w:val="28"/>
        <w:lang w:val="en-US"/>
      </w:rPr>
    </w:pPr>
    <w:proofErr w:type="spellStart"/>
    <w:r>
      <w:rPr>
        <w:rFonts w:asciiTheme="majorHAnsi" w:eastAsiaTheme="minorEastAsia" w:hAnsiTheme="majorHAnsi"/>
        <w:b/>
        <w:bCs/>
        <w:sz w:val="28"/>
        <w:szCs w:val="28"/>
        <w:lang w:val="en-US"/>
      </w:rPr>
      <w:t>Lapkričio</w:t>
    </w:r>
    <w:proofErr w:type="spellEnd"/>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19-25</w:t>
    </w:r>
    <w:r>
      <w:rPr>
        <w:rFonts w:asciiTheme="majorHAnsi" w:eastAsiaTheme="minorEastAsia" w:hAnsiTheme="majorHAnsi"/>
        <w:b/>
        <w:bCs/>
        <w:sz w:val="28"/>
        <w:szCs w:val="28"/>
        <w:lang w:val="en-US"/>
      </w:rPr>
      <w:t xml:space="preserve">, </w:t>
    </w:r>
    <w:r w:rsidR="008E74BB" w:rsidRPr="004256BC">
      <w:rPr>
        <w:rFonts w:asciiTheme="majorHAnsi" w:eastAsiaTheme="minorEastAsia" w:hAnsiTheme="majorHAnsi"/>
        <w:b/>
        <w:bCs/>
        <w:sz w:val="28"/>
        <w:szCs w:val="28"/>
        <w:lang w:val="en-US"/>
      </w:rPr>
      <w:t xml:space="preserve">2018 </w:t>
    </w:r>
  </w:p>
  <w:p w14:paraId="239F608E" w14:textId="77777777" w:rsidR="008E74BB" w:rsidRDefault="008E74BB" w:rsidP="008E74BB">
    <w:pPr>
      <w:tabs>
        <w:tab w:val="center" w:pos="5315"/>
      </w:tabs>
      <w:spacing w:line="240" w:lineRule="auto"/>
      <w:contextualSpacing w:val="0"/>
      <w:jc w:val="right"/>
      <w:rPr>
        <w:rFonts w:asciiTheme="majorHAnsi" w:eastAsiaTheme="minorEastAsia" w:hAnsiTheme="majorHAnsi"/>
        <w:bCs/>
        <w:sz w:val="28"/>
        <w:szCs w:val="28"/>
        <w:lang w:val="en-US"/>
      </w:rPr>
    </w:pPr>
    <w:r w:rsidRPr="00DE5078">
      <w:rPr>
        <w:rFonts w:asciiTheme="majorHAnsi" w:eastAsiaTheme="minorEastAsia" w:hAnsiTheme="majorHAnsi"/>
        <w:bCs/>
        <w:sz w:val="28"/>
        <w:szCs w:val="28"/>
        <w:lang w:val="en-US"/>
      </w:rPr>
      <w:t>#GEW18</w:t>
    </w:r>
  </w:p>
  <w:p w14:paraId="3447E361" w14:textId="77777777" w:rsidR="008E74BB" w:rsidRDefault="008E74BB" w:rsidP="008E74BB">
    <w:pPr>
      <w:pStyle w:val="Normal1"/>
      <w:ind w:right="-426"/>
      <w:contextualSpacing w:val="0"/>
      <w:jc w:val="right"/>
      <w:rPr>
        <w:rFonts w:ascii="Calibri" w:eastAsia="Calibri" w:hAnsi="Calibri" w:cs="Calibri"/>
        <w:b/>
        <w:i/>
      </w:rPr>
    </w:pPr>
  </w:p>
  <w:p w14:paraId="44EAD821" w14:textId="422C00A1" w:rsidR="008E74BB" w:rsidRPr="00296DD8" w:rsidRDefault="008C1968" w:rsidP="008E74BB">
    <w:pPr>
      <w:pStyle w:val="Normal1"/>
      <w:ind w:right="-1"/>
      <w:contextualSpacing w:val="0"/>
      <w:jc w:val="right"/>
      <w:rPr>
        <w:rFonts w:ascii="Calibri" w:eastAsia="Calibri" w:hAnsi="Calibri" w:cs="Calibri"/>
        <w:b/>
        <w:i/>
      </w:rPr>
    </w:pPr>
    <w:proofErr w:type="spellStart"/>
    <w:r>
      <w:rPr>
        <w:rFonts w:ascii="Calibri" w:eastAsia="Calibri" w:hAnsi="Calibri" w:cs="Calibri"/>
        <w:b/>
        <w:i/>
      </w:rPr>
      <w:t>Prisijunkite</w:t>
    </w:r>
    <w:proofErr w:type="spellEnd"/>
    <w:r>
      <w:rPr>
        <w:rFonts w:ascii="Calibri" w:eastAsia="Calibri" w:hAnsi="Calibri" w:cs="Calibri"/>
        <w:b/>
        <w:i/>
      </w:rPr>
      <w:t xml:space="preserve"> </w:t>
    </w:r>
    <w:proofErr w:type="spellStart"/>
    <w:r>
      <w:rPr>
        <w:rFonts w:ascii="Calibri" w:eastAsia="Calibri" w:hAnsi="Calibri" w:cs="Calibri"/>
        <w:b/>
        <w:i/>
      </w:rPr>
      <w:t>prie</w:t>
    </w:r>
    <w:proofErr w:type="spellEnd"/>
    <w:r>
      <w:rPr>
        <w:rFonts w:ascii="Calibri" w:eastAsia="Calibri" w:hAnsi="Calibri" w:cs="Calibri"/>
        <w:b/>
        <w:i/>
      </w:rPr>
      <w:t xml:space="preserve"> </w:t>
    </w:r>
    <w:proofErr w:type="spellStart"/>
    <w:r>
      <w:rPr>
        <w:rFonts w:ascii="Calibri" w:eastAsia="Calibri" w:hAnsi="Calibri" w:cs="Calibri"/>
        <w:b/>
        <w:i/>
      </w:rPr>
      <w:t>Globalaus</w:t>
    </w:r>
    <w:proofErr w:type="spellEnd"/>
    <w:r>
      <w:rPr>
        <w:rFonts w:ascii="Calibri" w:eastAsia="Calibri" w:hAnsi="Calibri" w:cs="Calibri"/>
        <w:b/>
        <w:i/>
      </w:rPr>
      <w:t xml:space="preserve"> </w:t>
    </w:r>
    <w:proofErr w:type="spellStart"/>
    <w:r>
      <w:rPr>
        <w:rFonts w:ascii="Calibri" w:eastAsia="Calibri" w:hAnsi="Calibri" w:cs="Calibri"/>
        <w:b/>
        <w:i/>
      </w:rPr>
      <w:t>švietimo</w:t>
    </w:r>
    <w:proofErr w:type="spellEnd"/>
    <w:r>
      <w:rPr>
        <w:rFonts w:ascii="Calibri" w:eastAsia="Calibri" w:hAnsi="Calibri" w:cs="Calibri"/>
        <w:b/>
        <w:i/>
      </w:rPr>
      <w:t xml:space="preserve"> </w:t>
    </w:r>
    <w:proofErr w:type="spellStart"/>
    <w:r>
      <w:rPr>
        <w:rFonts w:ascii="Calibri" w:eastAsia="Calibri" w:hAnsi="Calibri" w:cs="Calibri"/>
        <w:b/>
        <w:i/>
      </w:rPr>
      <w:t>savaitės</w:t>
    </w:r>
    <w:proofErr w:type="spellEnd"/>
    <w:r>
      <w:rPr>
        <w:rFonts w:ascii="Calibri" w:eastAsia="Calibri" w:hAnsi="Calibri" w:cs="Calibri"/>
        <w:b/>
        <w:i/>
      </w:rPr>
      <w:t xml:space="preserve"> </w:t>
    </w:r>
    <w:proofErr w:type="spellStart"/>
    <w:r>
      <w:rPr>
        <w:rFonts w:ascii="Calibri" w:eastAsia="Calibri" w:hAnsi="Calibri" w:cs="Calibri"/>
        <w:b/>
        <w:i/>
      </w:rPr>
      <w:t>renginių</w:t>
    </w:r>
    <w:proofErr w:type="spellEnd"/>
  </w:p>
  <w:p w14:paraId="5CAA8E0F" w14:textId="77777777" w:rsidR="00C42AD6" w:rsidRPr="00C42AD6" w:rsidRDefault="00C42AD6" w:rsidP="00C42AD6">
    <w:pPr>
      <w:tabs>
        <w:tab w:val="center" w:pos="5315"/>
      </w:tabs>
      <w:spacing w:line="240" w:lineRule="auto"/>
      <w:contextualSpacing w:val="0"/>
      <w:jc w:val="right"/>
      <w:rPr>
        <w:rFonts w:asciiTheme="majorHAnsi" w:eastAsiaTheme="minorEastAsia" w:hAnsiTheme="majorHAnsi"/>
        <w:bCs/>
        <w:sz w:val="24"/>
        <w:szCs w:val="24"/>
        <w:lang w:val="en-US"/>
      </w:rPr>
    </w:pPr>
  </w:p>
  <w:p w14:paraId="1618B74F" w14:textId="77777777" w:rsidR="00592A1A" w:rsidRPr="00DE5078" w:rsidRDefault="00592A1A">
    <w:pPr>
      <w:pStyle w:val="Header"/>
      <w:rPr>
        <w:rFonts w:asciiTheme="majorHAnsi" w:hAnsiTheme="majorHAnsi"/>
      </w:rPr>
    </w:pPr>
    <w:r w:rsidRPr="00DE5078">
      <w:rPr>
        <w:rFonts w:asciiTheme="majorHAnsi" w:hAnsiTheme="majorHAnsi"/>
        <w:noProof/>
        <w:lang w:val="lt-LT" w:eastAsia="lt-LT"/>
      </w:rPr>
      <mc:AlternateContent>
        <mc:Choice Requires="wps">
          <w:drawing>
            <wp:anchor distT="0" distB="0" distL="114300" distR="114300" simplePos="0" relativeHeight="251660288" behindDoc="0" locked="0" layoutInCell="1" allowOverlap="1" wp14:anchorId="4250D006" wp14:editId="31494D79">
              <wp:simplePos x="0" y="0"/>
              <wp:positionH relativeFrom="column">
                <wp:posOffset>4343400</wp:posOffset>
              </wp:positionH>
              <wp:positionV relativeFrom="paragraph">
                <wp:posOffset>454660</wp:posOffset>
              </wp:positionV>
              <wp:extent cx="29781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42DE5E2" w14:textId="77777777" w:rsidR="00592A1A" w:rsidRDefault="00592A1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50D006" id="_x0000_t202" coordsize="21600,21600" o:spt="202" path="m,l,21600r21600,l21600,xe">
              <v:stroke joinstyle="miter"/>
              <v:path gradientshapeok="t" o:connecttype="rect"/>
            </v:shapetype>
            <v:shape id="Text Box 2" o:spid="_x0000_s1026" type="#_x0000_t202" style="position:absolute;margin-left:342pt;margin-top:35.8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rUpwIAAKAFAAAOAAAAZHJzL2Uyb0RvYy54bWysVEtv2zAMvg/YfxB0T/1A0jZGncJNkWFA&#10;0RZrh54VWWqMyaIgqYmzYf99lGynWbdLh11kmvxEkR8fF5ddq8hWWNeALml2klIiNIe60c8l/fq4&#10;mpxT4jzTNVOgRUn3wtHLxccPFztTiBw2oGphCTrRrtiZkm68N0WSOL4RLXMnYIRGowTbMo+/9jmp&#10;Lduh91YleZqeJjuwtbHAhXOove6NdBH9Sym4v5PSCU9USTE2H08bz3U4k8UFK54tM5uGD2Gwf4ii&#10;ZY3GRw+urpln5MU2f7hqG27BgfQnHNoEpGy4iDlgNln6JpuHDTMi5oLkOHOgyf0/t/x2e29JU5c0&#10;p0SzFkv0KDpPrqAjeWBnZ1yBoAeDMN+hGqs86h0qQ9KdtG34YjoE7cjz/sBtcMZRmc/PzrMZJRxN&#10;82w6TSP3yetlY53/JKAlQSipxdJFRtn2xnkMBKEjJLylYdUoFcun9G8KBPYaEevf32YFBoJiQIaQ&#10;Ym1+LGdneXU2m09Oq1k2mWbp+aSq0nxyvarSKp2ulvPp1c+QLfoc7yeBkT7zKPm9EsGr0l+ERCYj&#10;AUERe1gslSVbht3HOBfaR+5ihIgOKIlZvOfigI95xPzec7lnZHwZtD9cbhsNNvL9Juz62xiy7PFI&#10;xlHeQfTduhs6ZQ31HhvFQj9ozvBVg+W8Yc7fM4uThb2B28Lf4SEV7EoKg0TJBuz3v+kDHhserZTs&#10;cFJLqnGVUKI+axyE2Es42PFnivXEF+yxZX1s0S/tErAYGW4lw6MY8F6NorTQPuFKqcKbaGKa48sl&#10;9aO49P32wJXERVVFEI6yYf5GPxgeXIfahFZ97J6YNUM/e+yfWxgnmhVv2rrHhpsaqhcPsok9H+jt&#10;OR1oxzUQu3FYWWHPHP9H1OtiXfwCAAD//wMAUEsDBBQABgAIAAAAIQBliC8X4wAAAAoBAAAPAAAA&#10;ZHJzL2Rvd25yZXYueG1sTI9BT4NAFITvJv6HzTPxYtoFqrQij8Zo9GJT0+rB4wJPQNm3ZHdL0V/v&#10;etLjZCYz3+TrSfdiJOs6wwjxPAJBXJm64wbh9eVhtgLhvOJa9YYJ4YscrIvTk1xltTnyjsa9b0Qo&#10;YZcphNb7IZPSVS1p5eZmIA7eu7Fa+SBtI2urjqFc9zKJolRq1XFYaNVAdy1Vn/uDRvh+thuTJJvH&#10;uHxbdKO/v/jYPm0Rz8+m2xsQnib/F4Zf/IAORWAqzYFrJ3qEdHUZvniEZZyCCIHlIroGUSIk8VUK&#10;ssjl/wvFDwAAAP//AwBQSwECLQAUAAYACAAAACEAtoM4kv4AAADhAQAAEwAAAAAAAAAAAAAAAAAA&#10;AAAAW0NvbnRlbnRfVHlwZXNdLnhtbFBLAQItABQABgAIAAAAIQA4/SH/1gAAAJQBAAALAAAAAAAA&#10;AAAAAAAAAC8BAABfcmVscy8ucmVsc1BLAQItABQABgAIAAAAIQCqXOrUpwIAAKAFAAAOAAAAAAAA&#10;AAAAAAAAAC4CAABkcnMvZTJvRG9jLnhtbFBLAQItABQABgAIAAAAIQBliC8X4wAAAAoBAAAPAAAA&#10;AAAAAAAAAAAAAAEFAABkcnMvZG93bnJldi54bWxQSwUGAAAAAAQABADzAAAAEQYAAAAA&#10;" filled="f" stroked="f">
              <v:textbox>
                <w:txbxContent>
                  <w:p w14:paraId="642DE5E2" w14:textId="77777777" w:rsidR="00592A1A" w:rsidRDefault="00592A1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7D"/>
    <w:multiLevelType w:val="multilevel"/>
    <w:tmpl w:val="A14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1392"/>
    <w:multiLevelType w:val="multilevel"/>
    <w:tmpl w:val="159A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D0634"/>
    <w:multiLevelType w:val="multilevel"/>
    <w:tmpl w:val="32C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85B88"/>
    <w:multiLevelType w:val="multilevel"/>
    <w:tmpl w:val="6CC4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6952E5"/>
    <w:multiLevelType w:val="multilevel"/>
    <w:tmpl w:val="CF80E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376E4E"/>
    <w:multiLevelType w:val="multilevel"/>
    <w:tmpl w:val="0348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27465"/>
    <w:multiLevelType w:val="multilevel"/>
    <w:tmpl w:val="287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D0419"/>
    <w:multiLevelType w:val="multilevel"/>
    <w:tmpl w:val="A4167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C94473"/>
    <w:multiLevelType w:val="multilevel"/>
    <w:tmpl w:val="5128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F91A07"/>
    <w:multiLevelType w:val="multilevel"/>
    <w:tmpl w:val="5B1A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E079F"/>
    <w:multiLevelType w:val="hybridMultilevel"/>
    <w:tmpl w:val="442A4D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1064EB0"/>
    <w:multiLevelType w:val="multilevel"/>
    <w:tmpl w:val="11C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AE0533"/>
    <w:multiLevelType w:val="multilevel"/>
    <w:tmpl w:val="353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55BD1"/>
    <w:multiLevelType w:val="multilevel"/>
    <w:tmpl w:val="310CE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2D6CE5"/>
    <w:multiLevelType w:val="multilevel"/>
    <w:tmpl w:val="B9FE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41C7568"/>
    <w:multiLevelType w:val="multilevel"/>
    <w:tmpl w:val="BA04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814CD7"/>
    <w:multiLevelType w:val="multilevel"/>
    <w:tmpl w:val="32E62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6E28CE"/>
    <w:multiLevelType w:val="multilevel"/>
    <w:tmpl w:val="562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EC4BCF"/>
    <w:multiLevelType w:val="multilevel"/>
    <w:tmpl w:val="22B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4E1BA7"/>
    <w:multiLevelType w:val="hybridMultilevel"/>
    <w:tmpl w:val="2DA0E1D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15"/>
  </w:num>
  <w:num w:numId="6">
    <w:abstractNumId w:val="4"/>
  </w:num>
  <w:num w:numId="7">
    <w:abstractNumId w:val="5"/>
  </w:num>
  <w:num w:numId="8">
    <w:abstractNumId w:val="7"/>
  </w:num>
  <w:num w:numId="9">
    <w:abstractNumId w:val="16"/>
  </w:num>
  <w:num w:numId="10">
    <w:abstractNumId w:val="11"/>
  </w:num>
  <w:num w:numId="11">
    <w:abstractNumId w:val="9"/>
    <w:lvlOverride w:ilvl="0">
      <w:lvl w:ilvl="0">
        <w:numFmt w:val="lowerLetter"/>
        <w:lvlText w:val="%1."/>
        <w:lvlJc w:val="left"/>
      </w:lvl>
    </w:lvlOverride>
  </w:num>
  <w:num w:numId="12">
    <w:abstractNumId w:val="6"/>
  </w:num>
  <w:num w:numId="13">
    <w:abstractNumId w:val="3"/>
    <w:lvlOverride w:ilvl="0">
      <w:lvl w:ilvl="0">
        <w:numFmt w:val="lowerLetter"/>
        <w:lvlText w:val="%1."/>
        <w:lvlJc w:val="left"/>
      </w:lvl>
    </w:lvlOverride>
  </w:num>
  <w:num w:numId="14">
    <w:abstractNumId w:val="2"/>
  </w:num>
  <w:num w:numId="15">
    <w:abstractNumId w:val="0"/>
  </w:num>
  <w:num w:numId="16">
    <w:abstractNumId w:val="18"/>
  </w:num>
  <w:num w:numId="17">
    <w:abstractNumId w:val="12"/>
  </w:num>
  <w:num w:numId="18">
    <w:abstractNumId w:val="1"/>
    <w:lvlOverride w:ilvl="0">
      <w:lvl w:ilvl="0">
        <w:numFmt w:val="lowerLetter"/>
        <w:lvlText w:val="%1."/>
        <w:lvlJc w:val="left"/>
      </w:lvl>
    </w:lvlOverride>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78"/>
    <w:rsid w:val="000A0809"/>
    <w:rsid w:val="000A1211"/>
    <w:rsid w:val="000B7AA3"/>
    <w:rsid w:val="000C2062"/>
    <w:rsid w:val="001A25AD"/>
    <w:rsid w:val="001C343E"/>
    <w:rsid w:val="002A7D1A"/>
    <w:rsid w:val="002E0693"/>
    <w:rsid w:val="003B5253"/>
    <w:rsid w:val="003C3DD7"/>
    <w:rsid w:val="004256BC"/>
    <w:rsid w:val="004C0B48"/>
    <w:rsid w:val="00502232"/>
    <w:rsid w:val="005239CB"/>
    <w:rsid w:val="00527F9B"/>
    <w:rsid w:val="00592A1A"/>
    <w:rsid w:val="0064250F"/>
    <w:rsid w:val="00645C8E"/>
    <w:rsid w:val="007149C8"/>
    <w:rsid w:val="007A2143"/>
    <w:rsid w:val="00822DCB"/>
    <w:rsid w:val="008C1968"/>
    <w:rsid w:val="008E74BB"/>
    <w:rsid w:val="00952E25"/>
    <w:rsid w:val="00981C3A"/>
    <w:rsid w:val="009C4B03"/>
    <w:rsid w:val="009F5B84"/>
    <w:rsid w:val="00A3258C"/>
    <w:rsid w:val="00AA2132"/>
    <w:rsid w:val="00B37AF9"/>
    <w:rsid w:val="00B4144F"/>
    <w:rsid w:val="00B53A3B"/>
    <w:rsid w:val="00B66346"/>
    <w:rsid w:val="00B76B62"/>
    <w:rsid w:val="00BB4088"/>
    <w:rsid w:val="00BC55A8"/>
    <w:rsid w:val="00C42AD6"/>
    <w:rsid w:val="00C741AC"/>
    <w:rsid w:val="00D27320"/>
    <w:rsid w:val="00D3728D"/>
    <w:rsid w:val="00DE5078"/>
    <w:rsid w:val="00EA1E65"/>
    <w:rsid w:val="00F10841"/>
    <w:rsid w:val="00F27022"/>
    <w:rsid w:val="00F67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FD2D0"/>
  <w14:defaultImageDpi w14:val="300"/>
  <w15:docId w15:val="{04515C4E-7990-41BB-AF94-3BF881B0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78"/>
    <w:pPr>
      <w:spacing w:line="276" w:lineRule="auto"/>
      <w:contextualSpacing/>
    </w:pPr>
    <w:rPr>
      <w:rFonts w:ascii="Arial" w:eastAsia="Arial" w:hAnsi="Arial" w:cs="Arial"/>
      <w:sz w:val="22"/>
      <w:szCs w:val="22"/>
      <w:lang w:val="en"/>
    </w:rPr>
  </w:style>
  <w:style w:type="paragraph" w:styleId="Heading1">
    <w:name w:val="heading 1"/>
    <w:basedOn w:val="Normal1"/>
    <w:next w:val="Normal1"/>
    <w:link w:val="Heading1Char"/>
    <w:rsid w:val="00DE507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078"/>
    <w:rPr>
      <w:rFonts w:ascii="Arial" w:eastAsia="Arial" w:hAnsi="Arial" w:cs="Arial"/>
      <w:sz w:val="40"/>
      <w:szCs w:val="40"/>
      <w:lang w:val="en"/>
    </w:rPr>
  </w:style>
  <w:style w:type="paragraph" w:customStyle="1" w:styleId="Normal1">
    <w:name w:val="Normal1"/>
    <w:rsid w:val="00DE5078"/>
    <w:pPr>
      <w:spacing w:line="276" w:lineRule="auto"/>
      <w:contextualSpacing/>
    </w:pPr>
    <w:rPr>
      <w:rFonts w:ascii="Arial" w:eastAsia="Arial" w:hAnsi="Arial" w:cs="Arial"/>
      <w:sz w:val="22"/>
      <w:szCs w:val="22"/>
      <w:lang w:val="en"/>
    </w:rPr>
  </w:style>
  <w:style w:type="paragraph" w:styleId="Header">
    <w:name w:val="header"/>
    <w:basedOn w:val="Normal"/>
    <w:link w:val="HeaderChar"/>
    <w:uiPriority w:val="99"/>
    <w:unhideWhenUsed/>
    <w:rsid w:val="00DE5078"/>
    <w:pPr>
      <w:tabs>
        <w:tab w:val="center" w:pos="4320"/>
        <w:tab w:val="right" w:pos="8640"/>
      </w:tabs>
      <w:spacing w:line="240" w:lineRule="auto"/>
    </w:pPr>
  </w:style>
  <w:style w:type="character" w:customStyle="1" w:styleId="HeaderChar">
    <w:name w:val="Header Char"/>
    <w:basedOn w:val="DefaultParagraphFont"/>
    <w:link w:val="Header"/>
    <w:uiPriority w:val="99"/>
    <w:rsid w:val="00DE5078"/>
    <w:rPr>
      <w:rFonts w:ascii="Arial" w:eastAsia="Arial" w:hAnsi="Arial" w:cs="Arial"/>
      <w:sz w:val="22"/>
      <w:szCs w:val="22"/>
      <w:lang w:val="en"/>
    </w:rPr>
  </w:style>
  <w:style w:type="paragraph" w:styleId="Footer">
    <w:name w:val="footer"/>
    <w:basedOn w:val="Normal"/>
    <w:link w:val="FooterChar"/>
    <w:uiPriority w:val="99"/>
    <w:unhideWhenUsed/>
    <w:rsid w:val="00DE5078"/>
    <w:pPr>
      <w:tabs>
        <w:tab w:val="center" w:pos="4320"/>
        <w:tab w:val="right" w:pos="8640"/>
      </w:tabs>
      <w:spacing w:line="240" w:lineRule="auto"/>
    </w:pPr>
  </w:style>
  <w:style w:type="character" w:customStyle="1" w:styleId="FooterChar">
    <w:name w:val="Footer Char"/>
    <w:basedOn w:val="DefaultParagraphFont"/>
    <w:link w:val="Footer"/>
    <w:uiPriority w:val="99"/>
    <w:rsid w:val="00DE5078"/>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DE507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078"/>
    <w:rPr>
      <w:rFonts w:ascii="Lucida Grande" w:eastAsia="Arial" w:hAnsi="Lucida Grande" w:cs="Lucida Grande"/>
      <w:sz w:val="18"/>
      <w:szCs w:val="18"/>
      <w:lang w:val="en"/>
    </w:rPr>
  </w:style>
  <w:style w:type="paragraph" w:styleId="NormalWeb">
    <w:name w:val="Normal (Web)"/>
    <w:basedOn w:val="Normal"/>
    <w:uiPriority w:val="99"/>
    <w:semiHidden/>
    <w:unhideWhenUsed/>
    <w:rsid w:val="00DE5078"/>
    <w:pPr>
      <w:spacing w:before="100" w:beforeAutospacing="1" w:after="100" w:afterAutospacing="1" w:line="240" w:lineRule="auto"/>
      <w:contextualSpacing w:val="0"/>
    </w:pPr>
    <w:rPr>
      <w:rFonts w:ascii="Times New Roman" w:eastAsiaTheme="minorEastAsia" w:hAnsi="Times New Roman" w:cs="Times New Roman"/>
      <w:sz w:val="20"/>
      <w:szCs w:val="20"/>
      <w:lang w:val="en-US"/>
    </w:rPr>
  </w:style>
  <w:style w:type="character" w:styleId="Hyperlink">
    <w:name w:val="Hyperlink"/>
    <w:basedOn w:val="DefaultParagraphFont"/>
    <w:uiPriority w:val="99"/>
    <w:unhideWhenUsed/>
    <w:rsid w:val="004256BC"/>
    <w:rPr>
      <w:color w:val="0000FF" w:themeColor="hyperlink"/>
      <w:u w:val="single"/>
    </w:rPr>
  </w:style>
  <w:style w:type="character" w:customStyle="1" w:styleId="UnresolvedMention1">
    <w:name w:val="Unresolved Mention1"/>
    <w:basedOn w:val="DefaultParagraphFont"/>
    <w:uiPriority w:val="99"/>
    <w:semiHidden/>
    <w:unhideWhenUsed/>
    <w:rsid w:val="007A2143"/>
    <w:rPr>
      <w:color w:val="605E5C"/>
      <w:shd w:val="clear" w:color="auto" w:fill="E1DFDD"/>
    </w:rPr>
  </w:style>
  <w:style w:type="character" w:styleId="CommentReference">
    <w:name w:val="annotation reference"/>
    <w:basedOn w:val="DefaultParagraphFont"/>
    <w:uiPriority w:val="99"/>
    <w:semiHidden/>
    <w:unhideWhenUsed/>
    <w:rsid w:val="00BB4088"/>
    <w:rPr>
      <w:sz w:val="16"/>
      <w:szCs w:val="16"/>
    </w:rPr>
  </w:style>
  <w:style w:type="paragraph" w:styleId="CommentText">
    <w:name w:val="annotation text"/>
    <w:basedOn w:val="Normal"/>
    <w:link w:val="CommentTextChar"/>
    <w:uiPriority w:val="99"/>
    <w:semiHidden/>
    <w:unhideWhenUsed/>
    <w:rsid w:val="00BB4088"/>
    <w:pPr>
      <w:spacing w:line="240" w:lineRule="auto"/>
    </w:pPr>
    <w:rPr>
      <w:sz w:val="20"/>
      <w:szCs w:val="20"/>
    </w:rPr>
  </w:style>
  <w:style w:type="character" w:customStyle="1" w:styleId="CommentTextChar">
    <w:name w:val="Comment Text Char"/>
    <w:basedOn w:val="DefaultParagraphFont"/>
    <w:link w:val="CommentText"/>
    <w:uiPriority w:val="99"/>
    <w:semiHidden/>
    <w:rsid w:val="00BB408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B4088"/>
    <w:rPr>
      <w:b/>
      <w:bCs/>
    </w:rPr>
  </w:style>
  <w:style w:type="character" w:customStyle="1" w:styleId="CommentSubjectChar">
    <w:name w:val="Comment Subject Char"/>
    <w:basedOn w:val="CommentTextChar"/>
    <w:link w:val="CommentSubject"/>
    <w:uiPriority w:val="99"/>
    <w:semiHidden/>
    <w:rsid w:val="00BB4088"/>
    <w:rPr>
      <w:rFonts w:ascii="Arial" w:eastAsia="Arial" w:hAnsi="Arial" w:cs="Arial"/>
      <w:b/>
      <w:bCs/>
      <w:sz w:val="20"/>
      <w:szCs w:val="20"/>
      <w:lang w:val="en"/>
    </w:rPr>
  </w:style>
  <w:style w:type="paragraph" w:customStyle="1" w:styleId="Default">
    <w:name w:val="Default"/>
    <w:rsid w:val="00B53A3B"/>
    <w:pPr>
      <w:autoSpaceDE w:val="0"/>
      <w:autoSpaceDN w:val="0"/>
      <w:adjustRightInd w:val="0"/>
    </w:pPr>
    <w:rPr>
      <w:rFonts w:ascii="Times New Roman" w:hAnsi="Times New Roman" w:cs="Times New Roman"/>
      <w:color w:val="00000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91603">
      <w:bodyDiv w:val="1"/>
      <w:marLeft w:val="0"/>
      <w:marRight w:val="0"/>
      <w:marTop w:val="0"/>
      <w:marBottom w:val="0"/>
      <w:divBdr>
        <w:top w:val="none" w:sz="0" w:space="0" w:color="auto"/>
        <w:left w:val="none" w:sz="0" w:space="0" w:color="auto"/>
        <w:bottom w:val="none" w:sz="0" w:space="0" w:color="auto"/>
        <w:right w:val="none" w:sz="0" w:space="0" w:color="auto"/>
      </w:divBdr>
    </w:div>
    <w:div w:id="710767867">
      <w:bodyDiv w:val="1"/>
      <w:marLeft w:val="0"/>
      <w:marRight w:val="0"/>
      <w:marTop w:val="0"/>
      <w:marBottom w:val="0"/>
      <w:divBdr>
        <w:top w:val="none" w:sz="0" w:space="0" w:color="auto"/>
        <w:left w:val="none" w:sz="0" w:space="0" w:color="auto"/>
        <w:bottom w:val="none" w:sz="0" w:space="0" w:color="auto"/>
        <w:right w:val="none" w:sz="0" w:space="0" w:color="auto"/>
      </w:divBdr>
    </w:div>
    <w:div w:id="1532109880">
      <w:bodyDiv w:val="1"/>
      <w:marLeft w:val="0"/>
      <w:marRight w:val="0"/>
      <w:marTop w:val="0"/>
      <w:marBottom w:val="0"/>
      <w:divBdr>
        <w:top w:val="none" w:sz="0" w:space="0" w:color="auto"/>
        <w:left w:val="none" w:sz="0" w:space="0" w:color="auto"/>
        <w:bottom w:val="none" w:sz="0" w:space="0" w:color="auto"/>
        <w:right w:val="none" w:sz="0" w:space="0" w:color="auto"/>
      </w:divBdr>
    </w:div>
    <w:div w:id="1570187944">
      <w:bodyDiv w:val="1"/>
      <w:marLeft w:val="0"/>
      <w:marRight w:val="0"/>
      <w:marTop w:val="0"/>
      <w:marBottom w:val="0"/>
      <w:divBdr>
        <w:top w:val="none" w:sz="0" w:space="0" w:color="auto"/>
        <w:left w:val="none" w:sz="0" w:space="0" w:color="auto"/>
        <w:bottom w:val="none" w:sz="0" w:space="0" w:color="auto"/>
        <w:right w:val="none" w:sz="0" w:space="0" w:color="auto"/>
      </w:divBdr>
    </w:div>
    <w:div w:id="171816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j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D86A-131F-4186-84D3-92E377FB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2785</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Veronica</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Stefan</dc:creator>
  <cp:lastModifiedBy>Windows User</cp:lastModifiedBy>
  <cp:revision>5</cp:revision>
  <dcterms:created xsi:type="dcterms:W3CDTF">2018-11-08T12:39:00Z</dcterms:created>
  <dcterms:modified xsi:type="dcterms:W3CDTF">2018-11-09T14:32:00Z</dcterms:modified>
</cp:coreProperties>
</file>